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A0" w:rsidRPr="00B416A0" w:rsidRDefault="00F51518" w:rsidP="00B416A0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bookmarkStart w:id="0" w:name="_GoBack"/>
      <w:bookmarkEnd w:id="0"/>
      <w:r>
        <w:rPr>
          <w:rFonts w:ascii="Arial Black" w:hAnsi="Arial Black"/>
          <w:i/>
          <w:color w:val="86765C"/>
          <w:sz w:val="44"/>
          <w:szCs w:val="44"/>
        </w:rPr>
        <w:t>2017</w:t>
      </w:r>
      <w:r w:rsidR="00B416A0" w:rsidRPr="00B416A0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B416A0" w:rsidRPr="00B416A0" w:rsidRDefault="00CB2484" w:rsidP="00B416A0">
      <w:pPr>
        <w:keepNext/>
        <w:pBdr>
          <w:bottom w:val="single" w:sz="6" w:space="1" w:color="auto"/>
        </w:pBdr>
        <w:outlineLvl w:val="3"/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</w:pPr>
      <w:r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 xml:space="preserve">Target </w:t>
      </w:r>
      <w:r w:rsidR="00B416A0" w:rsidRPr="00B416A0"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>SHOTSHELL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 Black" w:hAnsi="Arial Black"/>
          <w:bCs/>
          <w:sz w:val="28"/>
          <w:szCs w:val="28"/>
        </w:rPr>
      </w:pPr>
      <w:r w:rsidRPr="00B416A0">
        <w:rPr>
          <w:rFonts w:ascii="Arial Black" w:hAnsi="Arial Black"/>
          <w:bCs/>
          <w:sz w:val="28"/>
          <w:szCs w:val="28"/>
        </w:rPr>
        <w:t xml:space="preserve">Gold Medal </w:t>
      </w:r>
      <w:r w:rsidR="00931F47">
        <w:rPr>
          <w:rFonts w:ascii="Arial Black" w:hAnsi="Arial Black"/>
          <w:bCs/>
          <w:sz w:val="28"/>
          <w:szCs w:val="28"/>
        </w:rPr>
        <w:t>Grand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  <w:r w:rsidRPr="00B416A0">
        <w:rPr>
          <w:rFonts w:ascii="Arial" w:hAnsi="Arial" w:cs="Arial"/>
        </w:rPr>
        <w:t>For decades, Gold Medal</w:t>
      </w:r>
      <w:r w:rsidR="006672C6" w:rsidRPr="006672C6">
        <w:rPr>
          <w:rFonts w:ascii="Arial" w:hAnsi="Arial" w:cs="Arial"/>
          <w:vertAlign w:val="superscript"/>
        </w:rPr>
        <w:t>®</w:t>
      </w:r>
      <w:r w:rsidRPr="00B416A0">
        <w:rPr>
          <w:rFonts w:ascii="Arial" w:hAnsi="Arial" w:cs="Arial"/>
        </w:rPr>
        <w:t xml:space="preserve"> </w:t>
      </w:r>
      <w:proofErr w:type="spellStart"/>
      <w:r w:rsidRPr="00B416A0">
        <w:rPr>
          <w:rFonts w:ascii="Arial" w:hAnsi="Arial" w:cs="Arial"/>
        </w:rPr>
        <w:t>shotshell</w:t>
      </w:r>
      <w:r w:rsidR="00A51130">
        <w:rPr>
          <w:rFonts w:ascii="Arial" w:hAnsi="Arial" w:cs="Arial"/>
        </w:rPr>
        <w:t>s</w:t>
      </w:r>
      <w:proofErr w:type="spellEnd"/>
      <w:r w:rsidR="0083351E">
        <w:rPr>
          <w:rFonts w:ascii="Arial" w:hAnsi="Arial" w:cs="Arial"/>
        </w:rPr>
        <w:t xml:space="preserve"> have </w:t>
      </w:r>
      <w:r w:rsidRPr="00B416A0">
        <w:rPr>
          <w:rFonts w:ascii="Arial" w:hAnsi="Arial" w:cs="Arial"/>
        </w:rPr>
        <w:t>set the standard—and world records—for competitive trap, skeet and sporting clays shooters. For 201</w:t>
      </w:r>
      <w:r w:rsidR="00F51518">
        <w:rPr>
          <w:rFonts w:ascii="Arial" w:hAnsi="Arial" w:cs="Arial"/>
        </w:rPr>
        <w:t>7</w:t>
      </w:r>
      <w:r w:rsidRPr="00B416A0">
        <w:rPr>
          <w:rFonts w:ascii="Arial" w:hAnsi="Arial" w:cs="Arial"/>
        </w:rPr>
        <w:t>, we’ve improved up</w:t>
      </w:r>
      <w:r w:rsidR="00931F47">
        <w:rPr>
          <w:rFonts w:ascii="Arial" w:hAnsi="Arial" w:cs="Arial"/>
        </w:rPr>
        <w:t>on the industry-leading design with Gold Medal Grand™. The new loads produce</w:t>
      </w:r>
      <w:r w:rsidR="00C8318D">
        <w:rPr>
          <w:rFonts w:ascii="Arial" w:hAnsi="Arial" w:cs="Arial"/>
        </w:rPr>
        <w:t xml:space="preserve"> less felt recoil,</w:t>
      </w:r>
      <w:r w:rsidRPr="00B416A0">
        <w:rPr>
          <w:rFonts w:ascii="Arial" w:hAnsi="Arial" w:cs="Arial"/>
        </w:rPr>
        <w:t xml:space="preserve"> </w:t>
      </w:r>
      <w:r w:rsidR="00147DE0">
        <w:rPr>
          <w:rFonts w:ascii="Arial" w:hAnsi="Arial" w:cs="Arial"/>
        </w:rPr>
        <w:t xml:space="preserve">more reliable ignition, </w:t>
      </w:r>
      <w:r w:rsidRPr="00B416A0">
        <w:rPr>
          <w:rFonts w:ascii="Arial" w:hAnsi="Arial" w:cs="Arial"/>
        </w:rPr>
        <w:t xml:space="preserve">improved shot </w:t>
      </w:r>
      <w:r w:rsidR="00662F14">
        <w:rPr>
          <w:rFonts w:ascii="Arial" w:hAnsi="Arial" w:cs="Arial"/>
        </w:rPr>
        <w:t>hardness</w:t>
      </w:r>
      <w:r w:rsidR="00C8318D">
        <w:rPr>
          <w:rFonts w:ascii="Arial" w:hAnsi="Arial" w:cs="Arial"/>
        </w:rPr>
        <w:t xml:space="preserve"> and </w:t>
      </w:r>
      <w:r w:rsidR="00147DE0">
        <w:rPr>
          <w:rFonts w:ascii="Arial" w:hAnsi="Arial" w:cs="Arial"/>
        </w:rPr>
        <w:t>excellent</w:t>
      </w:r>
      <w:r w:rsidR="00C8318D">
        <w:rPr>
          <w:rFonts w:ascii="Arial" w:hAnsi="Arial" w:cs="Arial"/>
        </w:rPr>
        <w:t xml:space="preserve"> </w:t>
      </w:r>
      <w:proofErr w:type="spellStart"/>
      <w:r w:rsidR="00C8318D">
        <w:rPr>
          <w:rFonts w:ascii="Arial" w:hAnsi="Arial" w:cs="Arial"/>
        </w:rPr>
        <w:t>reloadability</w:t>
      </w:r>
      <w:proofErr w:type="spellEnd"/>
      <w:r w:rsidRPr="00B416A0">
        <w:rPr>
          <w:rFonts w:ascii="Arial" w:hAnsi="Arial" w:cs="Arial"/>
        </w:rPr>
        <w:t xml:space="preserve">—all with the same world-class performance </w:t>
      </w:r>
      <w:r w:rsidR="00987E19">
        <w:rPr>
          <w:rFonts w:ascii="Arial" w:hAnsi="Arial" w:cs="Arial"/>
        </w:rPr>
        <w:t>shooters expect from Federal Premium</w:t>
      </w:r>
      <w:r w:rsidR="00987E19" w:rsidRPr="00987E19">
        <w:rPr>
          <w:rFonts w:ascii="Arial" w:hAnsi="Arial" w:cs="Arial"/>
          <w:vertAlign w:val="superscript"/>
        </w:rPr>
        <w:t>®</w:t>
      </w:r>
      <w:r w:rsidR="00987E19">
        <w:rPr>
          <w:rFonts w:ascii="Arial" w:hAnsi="Arial" w:cs="Arial"/>
        </w:rPr>
        <w:t xml:space="preserve"> Ammunition</w:t>
      </w:r>
      <w:r w:rsidRPr="00B416A0">
        <w:rPr>
          <w:rFonts w:ascii="Arial" w:hAnsi="Arial" w:cs="Arial"/>
        </w:rPr>
        <w:t>.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 Black" w:hAnsi="Arial Black" w:cs="Arial"/>
          <w:bCs/>
        </w:rPr>
      </w:pPr>
      <w:r w:rsidRPr="00B416A0">
        <w:rPr>
          <w:rFonts w:ascii="Arial Black" w:hAnsi="Arial Black" w:cs="Arial"/>
          <w:bCs/>
        </w:rPr>
        <w:t>Features &amp; Benefits</w:t>
      </w:r>
    </w:p>
    <w:p w:rsidR="00C8318D" w:rsidRDefault="00652BDA" w:rsidP="00C8318D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Two-piece </w:t>
      </w:r>
      <w:r w:rsidR="004B673B">
        <w:rPr>
          <w:rFonts w:ascii="Arial" w:hAnsi="Arial" w:cs="Arial"/>
        </w:rPr>
        <w:t xml:space="preserve">wad utilizes </w:t>
      </w:r>
      <w:proofErr w:type="spellStart"/>
      <w:r w:rsidR="00987E19">
        <w:rPr>
          <w:rFonts w:ascii="Arial" w:hAnsi="Arial" w:cs="Arial"/>
        </w:rPr>
        <w:t>SoftCell</w:t>
      </w:r>
      <w:proofErr w:type="spellEnd"/>
      <w:r w:rsidR="00987E19">
        <w:rPr>
          <w:rFonts w:ascii="Arial" w:hAnsi="Arial" w:cs="Arial"/>
        </w:rPr>
        <w:t>™</w:t>
      </w:r>
      <w:r w:rsidR="00C8318D" w:rsidRPr="00B416A0">
        <w:rPr>
          <w:rFonts w:ascii="Arial" w:hAnsi="Arial" w:cs="Arial"/>
        </w:rPr>
        <w:t xml:space="preserve"> </w:t>
      </w:r>
      <w:r w:rsidR="004B673B">
        <w:rPr>
          <w:rFonts w:ascii="Arial" w:hAnsi="Arial" w:cs="Arial"/>
        </w:rPr>
        <w:t>technology to</w:t>
      </w:r>
      <w:r w:rsidR="00C8318D" w:rsidRPr="00B416A0">
        <w:rPr>
          <w:rFonts w:ascii="Arial" w:hAnsi="Arial" w:cs="Arial"/>
        </w:rPr>
        <w:t xml:space="preserve"> </w:t>
      </w:r>
      <w:r w:rsidR="001A16EB">
        <w:rPr>
          <w:rFonts w:ascii="Arial" w:hAnsi="Arial" w:cs="Arial"/>
        </w:rPr>
        <w:t>decrease</w:t>
      </w:r>
      <w:r w:rsidR="00C8318D" w:rsidRPr="00B416A0">
        <w:rPr>
          <w:rFonts w:ascii="Arial" w:hAnsi="Arial" w:cs="Arial"/>
        </w:rPr>
        <w:t xml:space="preserve"> perceived recoil and </w:t>
      </w:r>
      <w:r w:rsidR="004B673B">
        <w:rPr>
          <w:rFonts w:ascii="Arial" w:hAnsi="Arial" w:cs="Arial"/>
        </w:rPr>
        <w:t>produce</w:t>
      </w:r>
      <w:r w:rsidR="001A16EB">
        <w:rPr>
          <w:rFonts w:ascii="Arial" w:hAnsi="Arial" w:cs="Arial"/>
        </w:rPr>
        <w:t xml:space="preserve"> more </w:t>
      </w:r>
      <w:r w:rsidR="00931F47">
        <w:rPr>
          <w:rFonts w:ascii="Arial" w:hAnsi="Arial" w:cs="Arial"/>
        </w:rPr>
        <w:t>uniform</w:t>
      </w:r>
      <w:r w:rsidR="00C8318D" w:rsidRPr="00B416A0">
        <w:rPr>
          <w:rFonts w:ascii="Arial" w:hAnsi="Arial" w:cs="Arial"/>
        </w:rPr>
        <w:t xml:space="preserve"> patte</w:t>
      </w:r>
      <w:r w:rsidR="00C8318D">
        <w:rPr>
          <w:rFonts w:ascii="Arial" w:hAnsi="Arial" w:cs="Arial"/>
        </w:rPr>
        <w:t>rn</w:t>
      </w:r>
      <w:r w:rsidR="001A16EB">
        <w:rPr>
          <w:rFonts w:ascii="Arial" w:hAnsi="Arial" w:cs="Arial"/>
        </w:rPr>
        <w:t>s</w:t>
      </w:r>
      <w:r w:rsidR="00C8318D">
        <w:rPr>
          <w:rFonts w:ascii="Arial" w:hAnsi="Arial" w:cs="Arial"/>
        </w:rPr>
        <w:t xml:space="preserve"> than one-</w:t>
      </w:r>
      <w:r w:rsidR="00C8318D" w:rsidRPr="00B416A0">
        <w:rPr>
          <w:rFonts w:ascii="Arial" w:hAnsi="Arial" w:cs="Arial"/>
        </w:rPr>
        <w:t>piece designs</w:t>
      </w:r>
    </w:p>
    <w:p w:rsidR="00987E19" w:rsidRDefault="00CE69BF" w:rsidP="00EE4108">
      <w:pPr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Rigid </w:t>
      </w:r>
      <w:proofErr w:type="spellStart"/>
      <w:r w:rsidR="00987E19" w:rsidRPr="00987E19">
        <w:rPr>
          <w:rFonts w:ascii="Arial" w:hAnsi="Arial" w:cs="Arial"/>
        </w:rPr>
        <w:t>PrimerLock</w:t>
      </w:r>
      <w:proofErr w:type="spellEnd"/>
      <w:r w:rsidR="00987E19" w:rsidRPr="00987E19">
        <w:rPr>
          <w:rFonts w:ascii="Arial" w:hAnsi="Arial" w:cs="Arial"/>
        </w:rPr>
        <w:t xml:space="preserve">™ </w:t>
      </w:r>
      <w:r w:rsidR="00B416A0" w:rsidRPr="00987E19">
        <w:rPr>
          <w:rFonts w:ascii="Arial" w:hAnsi="Arial" w:cs="Arial"/>
        </w:rPr>
        <w:t xml:space="preserve">head </w:t>
      </w:r>
      <w:r>
        <w:rPr>
          <w:rFonts w:ascii="Arial" w:hAnsi="Arial" w:cs="Arial"/>
        </w:rPr>
        <w:t>improves</w:t>
      </w:r>
      <w:r w:rsidR="00987E19" w:rsidRPr="00987E19">
        <w:rPr>
          <w:rFonts w:ascii="Arial" w:hAnsi="Arial" w:cs="Arial"/>
        </w:rPr>
        <w:t xml:space="preserve"> prim</w:t>
      </w:r>
      <w:r>
        <w:rPr>
          <w:rFonts w:ascii="Arial" w:hAnsi="Arial" w:cs="Arial"/>
        </w:rPr>
        <w:t xml:space="preserve">er sensitivity, </w:t>
      </w:r>
      <w:r w:rsidR="00987E19" w:rsidRPr="00987E19">
        <w:rPr>
          <w:rFonts w:ascii="Arial" w:hAnsi="Arial" w:cs="Arial"/>
        </w:rPr>
        <w:t>ensuring</w:t>
      </w:r>
      <w:r>
        <w:rPr>
          <w:rFonts w:ascii="Arial" w:hAnsi="Arial" w:cs="Arial"/>
        </w:rPr>
        <w:t xml:space="preserve"> proper</w:t>
      </w:r>
      <w:r w:rsidR="00987E19" w:rsidRPr="00987E19">
        <w:rPr>
          <w:rFonts w:ascii="Arial" w:hAnsi="Arial" w:cs="Arial"/>
        </w:rPr>
        <w:t xml:space="preserve"> ignition in the event of a light </w:t>
      </w:r>
      <w:r w:rsidR="00987E19">
        <w:rPr>
          <w:rFonts w:ascii="Arial" w:hAnsi="Arial" w:cs="Arial"/>
        </w:rPr>
        <w:t>hit</w:t>
      </w:r>
    </w:p>
    <w:p w:rsidR="00304F33" w:rsidRDefault="00B416A0" w:rsidP="00EE4108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987E19">
        <w:rPr>
          <w:rFonts w:ascii="Arial" w:hAnsi="Arial" w:cs="Arial"/>
        </w:rPr>
        <w:t xml:space="preserve">Lead shot is engineered for </w:t>
      </w:r>
      <w:r w:rsidR="00F255B3" w:rsidRPr="00987E19">
        <w:rPr>
          <w:rFonts w:ascii="Arial" w:hAnsi="Arial" w:cs="Arial"/>
        </w:rPr>
        <w:t xml:space="preserve">the </w:t>
      </w:r>
      <w:r w:rsidRPr="00987E19">
        <w:rPr>
          <w:rFonts w:ascii="Arial" w:hAnsi="Arial" w:cs="Arial"/>
        </w:rPr>
        <w:t>optimum blend of hardness and density f</w:t>
      </w:r>
      <w:r w:rsidR="005E07F3" w:rsidRPr="00987E19">
        <w:rPr>
          <w:rFonts w:ascii="Arial" w:hAnsi="Arial" w:cs="Arial"/>
        </w:rPr>
        <w:t xml:space="preserve">or </w:t>
      </w:r>
      <w:r w:rsidR="002E0C36" w:rsidRPr="00987E19">
        <w:rPr>
          <w:rFonts w:ascii="Arial" w:hAnsi="Arial" w:cs="Arial"/>
        </w:rPr>
        <w:t>even</w:t>
      </w:r>
      <w:r w:rsidR="005E07F3" w:rsidRPr="00987E19">
        <w:rPr>
          <w:rFonts w:ascii="Arial" w:hAnsi="Arial" w:cs="Arial"/>
        </w:rPr>
        <w:t xml:space="preserve"> patterns and </w:t>
      </w:r>
      <w:r w:rsidR="00931F47">
        <w:rPr>
          <w:rFonts w:ascii="Arial" w:hAnsi="Arial" w:cs="Arial"/>
        </w:rPr>
        <w:t xml:space="preserve">maximum </w:t>
      </w:r>
      <w:r w:rsidR="005E07F3" w:rsidRPr="00987E19">
        <w:rPr>
          <w:rFonts w:ascii="Arial" w:hAnsi="Arial" w:cs="Arial"/>
        </w:rPr>
        <w:t>down</w:t>
      </w:r>
      <w:r w:rsidRPr="00987E19">
        <w:rPr>
          <w:rFonts w:ascii="Arial" w:hAnsi="Arial" w:cs="Arial"/>
        </w:rPr>
        <w:t>range power</w:t>
      </w:r>
    </w:p>
    <w:p w:rsidR="00987E19" w:rsidRDefault="00987E19" w:rsidP="00987E19">
      <w:pPr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416A0">
        <w:rPr>
          <w:rFonts w:ascii="Arial" w:hAnsi="Arial" w:cs="Arial"/>
        </w:rPr>
        <w:t>ntegral base wad maximize</w:t>
      </w:r>
      <w:r>
        <w:rPr>
          <w:rFonts w:ascii="Arial" w:hAnsi="Arial" w:cs="Arial"/>
        </w:rPr>
        <w:t>s</w:t>
      </w:r>
      <w:r w:rsidRPr="00B416A0">
        <w:rPr>
          <w:rFonts w:ascii="Arial" w:hAnsi="Arial" w:cs="Arial"/>
        </w:rPr>
        <w:t xml:space="preserve"> </w:t>
      </w:r>
      <w:proofErr w:type="spellStart"/>
      <w:r w:rsidRPr="00B416A0">
        <w:rPr>
          <w:rFonts w:ascii="Arial" w:hAnsi="Arial" w:cs="Arial"/>
        </w:rPr>
        <w:t>reloadability</w:t>
      </w:r>
      <w:proofErr w:type="spellEnd"/>
    </w:p>
    <w:p w:rsidR="00987E19" w:rsidRPr="00987E19" w:rsidRDefault="00987E19" w:rsidP="00987E19">
      <w:pPr>
        <w:ind w:left="720"/>
        <w:contextualSpacing/>
        <w:rPr>
          <w:rFonts w:ascii="Arial" w:hAnsi="Arial" w:cs="Arial"/>
        </w:rPr>
      </w:pPr>
    </w:p>
    <w:p w:rsidR="00B416A0" w:rsidRPr="00B416A0" w:rsidRDefault="00B416A0" w:rsidP="00B416A0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</w:p>
    <w:p w:rsidR="00B416A0" w:rsidRPr="00B416A0" w:rsidRDefault="00B416A0" w:rsidP="00261F5E">
      <w:pPr>
        <w:tabs>
          <w:tab w:val="left" w:pos="1350"/>
          <w:tab w:val="left" w:pos="756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B416A0">
        <w:rPr>
          <w:rFonts w:ascii="Arial Black" w:hAnsi="Arial Black" w:cs="Arial"/>
        </w:rPr>
        <w:t>Part No.</w:t>
      </w:r>
      <w:r w:rsidRPr="00B416A0">
        <w:rPr>
          <w:rFonts w:ascii="Arial Black" w:hAnsi="Arial Black" w:cs="Arial"/>
        </w:rPr>
        <w:tab/>
        <w:t>Description</w:t>
      </w:r>
      <w:r w:rsidR="004F26AC">
        <w:rPr>
          <w:rFonts w:ascii="Arial Black" w:hAnsi="Arial Black" w:cs="Arial"/>
        </w:rPr>
        <w:tab/>
        <w:t>UPC</w:t>
      </w:r>
      <w:r w:rsidR="004F26AC">
        <w:rPr>
          <w:rFonts w:ascii="Arial Black" w:hAnsi="Arial Black" w:cs="Arial"/>
        </w:rPr>
        <w:tab/>
      </w:r>
      <w:r w:rsidRPr="00B416A0">
        <w:rPr>
          <w:rFonts w:ascii="Arial Black" w:hAnsi="Arial Black" w:cs="Arial"/>
        </w:rPr>
        <w:t>MSRP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GMT114 7.5</w:t>
      </w:r>
      <w:r w:rsidRPr="00261F5E">
        <w:rPr>
          <w:rFonts w:ascii="Arial" w:eastAsia="Arial Unicode MS" w:hAnsi="Arial" w:cs="Arial"/>
          <w:sz w:val="18"/>
          <w:szCs w:val="18"/>
        </w:rPr>
        <w:tab/>
        <w:t>12 gauge, 2 3/4 inch, 2 3/4 dram eq., 1 1/8 oz., 1100 fps, 7.5 shot Extra-Lite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6-04544-62129-7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GMT114 8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12 gauge, 2 3/4 inch, 2 3/4 dram eq., 1 1/8 oz., 1100 fps, 8 shot Extra-Lite 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6-04544-62131-0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GMT113 7.5</w:t>
      </w:r>
      <w:r w:rsidRPr="00261F5E">
        <w:rPr>
          <w:rFonts w:ascii="Arial" w:eastAsia="Arial Unicode MS" w:hAnsi="Arial" w:cs="Arial"/>
          <w:sz w:val="18"/>
          <w:szCs w:val="18"/>
        </w:rPr>
        <w:tab/>
        <w:t>12 gauge, 2 3/4 inch, 2 3/4 dram eq., 1 oz., 1180 fps, 7.5 shot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6-04544-62133-4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GMT113 8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12 gauge, 2 3/4 inch, 2 3/4 dram eq., 1 oz., 1180 fps, 8 shot 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6-04544-61754-2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GMT115 7.5</w:t>
      </w:r>
      <w:r w:rsidRPr="00261F5E">
        <w:rPr>
          <w:rFonts w:ascii="Arial" w:eastAsia="Arial Unicode MS" w:hAnsi="Arial" w:cs="Arial"/>
          <w:sz w:val="18"/>
          <w:szCs w:val="18"/>
        </w:rPr>
        <w:tab/>
        <w:t>12 gauge, 2 3/4 inch, 2 3/4 dram eq., 1 1/8 oz., 1145 fps, 7.5 shot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6-04544-62135-8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GMT115 8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12 gauge, 2 3/4 inch, 2 3/4 dram eq., 1 1/8 oz., 1145 fps, 8 shot 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6-04544-61757-3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GMT116 7.5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12 gauge, 2 3/4 inch, 3  dram eq., 1 1/8 oz., 1200 fps, 7.5 shot 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6-04544-61761-0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GMT116 8</w:t>
      </w:r>
      <w:r w:rsidRPr="00261F5E">
        <w:rPr>
          <w:rFonts w:ascii="Arial" w:eastAsia="Arial Unicode MS" w:hAnsi="Arial" w:cs="Arial"/>
          <w:sz w:val="18"/>
          <w:szCs w:val="18"/>
        </w:rPr>
        <w:tab/>
        <w:t>12 gauge, 2 3/4 inch, 3  dram eq., 1 1/8 oz., 1200 fps, 8 shot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6-04544-62137-2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P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GMT178 7.5</w:t>
      </w:r>
      <w:r w:rsidRPr="00261F5E">
        <w:rPr>
          <w:rFonts w:ascii="Arial" w:eastAsia="Arial Unicode MS" w:hAnsi="Arial" w:cs="Arial"/>
          <w:sz w:val="18"/>
          <w:szCs w:val="18"/>
        </w:rPr>
        <w:tab/>
        <w:t>12 gauge, 2 3/4 inch, HDCP, 1 1/8 oz., 1245 fps, 7.5 shot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6-04544-61759-7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  <w:r w:rsidRPr="00261F5E">
        <w:rPr>
          <w:rFonts w:ascii="Arial" w:eastAsia="Arial Unicode MS" w:hAnsi="Arial" w:cs="Arial"/>
          <w:sz w:val="18"/>
          <w:szCs w:val="18"/>
        </w:rPr>
        <w:t>GMT178 8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12 gauge, 2 3/4 inch, HDCP, 1 1/8 oz., 1245 fps, 8 shot </w:t>
      </w:r>
      <w:r w:rsidRPr="00261F5E">
        <w:rPr>
          <w:rFonts w:ascii="Arial" w:eastAsia="Arial Unicode MS" w:hAnsi="Arial" w:cs="Arial"/>
          <w:sz w:val="18"/>
          <w:szCs w:val="18"/>
        </w:rPr>
        <w:tab/>
        <w:t>6-04544-62139-6</w:t>
      </w:r>
      <w:r w:rsidRPr="00261F5E">
        <w:rPr>
          <w:rFonts w:ascii="Arial" w:eastAsia="Arial Unicode MS" w:hAnsi="Arial" w:cs="Arial"/>
          <w:sz w:val="18"/>
          <w:szCs w:val="18"/>
        </w:rPr>
        <w:tab/>
        <w:t xml:space="preserve">$10.95 </w:t>
      </w:r>
    </w:p>
    <w:p w:rsidR="00261F5E" w:rsidRDefault="00261F5E" w:rsidP="00261F5E">
      <w:pPr>
        <w:tabs>
          <w:tab w:val="left" w:pos="1350"/>
          <w:tab w:val="left" w:pos="7560"/>
          <w:tab w:val="left" w:pos="9270"/>
        </w:tabs>
        <w:rPr>
          <w:rFonts w:ascii="Arial" w:eastAsia="Arial Unicode MS" w:hAnsi="Arial" w:cs="Arial"/>
          <w:sz w:val="18"/>
          <w:szCs w:val="18"/>
        </w:rPr>
      </w:pPr>
    </w:p>
    <w:p w:rsidR="000B7D82" w:rsidRPr="00AC7106" w:rsidRDefault="00CB04D7" w:rsidP="00261F5E">
      <w:pPr>
        <w:tabs>
          <w:tab w:val="left" w:pos="1350"/>
          <w:tab w:val="left" w:pos="7560"/>
          <w:tab w:val="left" w:pos="9270"/>
        </w:tabs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1666875" cy="1756372"/>
            <wp:effectExtent l="0" t="0" r="0" b="0"/>
            <wp:docPr id="2" name="Picture 2" descr="C:\Users\E63517\AppData\Local\Microsoft\Windows\Temporary Internet Files\Content.Word\FP_GM_Grand_TwoShotshells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63517\AppData\Local\Microsoft\Windows\Temporary Internet Files\Content.Word\FP_GM_Grand_TwoShotshells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76" cy="17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 </w:t>
      </w:r>
      <w:r w:rsidR="001361FE">
        <w:rPr>
          <w:rFonts w:ascii="Arial" w:hAnsi="Arial" w:cs="Arial"/>
          <w:noProof/>
        </w:rPr>
        <w:drawing>
          <wp:inline distT="0" distB="0" distL="0" distR="0" wp14:anchorId="4D48E35B" wp14:editId="00470583">
            <wp:extent cx="2383029" cy="2486025"/>
            <wp:effectExtent l="0" t="0" r="0" b="0"/>
            <wp:docPr id="1" name="Picture 1" descr="C:\Users\e57914\AppData\Local\Microsoft\Windows\Temporary Internet Files\Content.Word\FP_GM_GMT1158_GoldMedal12g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57914\AppData\Local\Microsoft\Windows\Temporary Internet Files\Content.Word\FP_GM_GMT1158_GoldMedal12ga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50" cy="25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D82" w:rsidRPr="00AC7106" w:rsidSect="001D45D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54" w:rsidRDefault="00A02654" w:rsidP="001D45D1">
      <w:r>
        <w:separator/>
      </w:r>
    </w:p>
  </w:endnote>
  <w:endnote w:type="continuationSeparator" w:id="0">
    <w:p w:rsidR="00A02654" w:rsidRDefault="00A02654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B045E9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</w:t>
    </w:r>
    <w:r w:rsidR="00A4748C">
      <w:rPr>
        <w:rFonts w:ascii="Arial" w:hAnsi="Arial" w:cs="Arial"/>
        <w:sz w:val="20"/>
      </w:rPr>
      <w:t>ederal</w:t>
    </w:r>
    <w:r>
      <w:rPr>
        <w:rFonts w:ascii="Arial" w:hAnsi="Arial" w:cs="Arial"/>
        <w:sz w:val="20"/>
      </w:rPr>
      <w:t>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987E19">
      <w:rPr>
        <w:rFonts w:ascii="Arial" w:hAnsi="Arial" w:cs="Arial"/>
        <w:sz w:val="20"/>
      </w:rPr>
      <w:t>6</w:t>
    </w:r>
    <w:r w:rsidR="00066A4D">
      <w:rPr>
        <w:rFonts w:ascii="Arial" w:hAnsi="Arial" w:cs="Arial"/>
        <w:sz w:val="20"/>
      </w:rPr>
      <w:t xml:space="preserve"> </w:t>
    </w:r>
    <w:r w:rsidR="006672C6"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536250">
      <w:rPr>
        <w:rFonts w:ascii="Arial" w:hAnsi="Arial" w:cs="Arial"/>
        <w:sz w:val="20"/>
      </w:rPr>
      <w:t>1117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54" w:rsidRDefault="00A02654" w:rsidP="001D45D1">
      <w:r>
        <w:separator/>
      </w:r>
    </w:p>
  </w:footnote>
  <w:footnote w:type="continuationSeparator" w:id="0">
    <w:p w:rsidR="00A02654" w:rsidRDefault="00A02654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341307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F2C77"/>
    <w:multiLevelType w:val="hybridMultilevel"/>
    <w:tmpl w:val="A28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51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1212B"/>
    <w:rsid w:val="000234B8"/>
    <w:rsid w:val="00025159"/>
    <w:rsid w:val="000326CC"/>
    <w:rsid w:val="0004060E"/>
    <w:rsid w:val="00041A45"/>
    <w:rsid w:val="000447B2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0D13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2B5F"/>
    <w:rsid w:val="000B472C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6264"/>
    <w:rsid w:val="0013133C"/>
    <w:rsid w:val="0013555F"/>
    <w:rsid w:val="001361FE"/>
    <w:rsid w:val="00136479"/>
    <w:rsid w:val="00143037"/>
    <w:rsid w:val="00147583"/>
    <w:rsid w:val="00147DE0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16EB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1F5E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0C36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04F33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11C8"/>
    <w:rsid w:val="0036274B"/>
    <w:rsid w:val="00363B4A"/>
    <w:rsid w:val="0036701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A7F35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1AAF"/>
    <w:rsid w:val="0041259F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20EB"/>
    <w:rsid w:val="00444450"/>
    <w:rsid w:val="00446C3E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B673B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26AC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250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3158"/>
    <w:rsid w:val="005B4ECA"/>
    <w:rsid w:val="005B6C2C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7F3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2BDA"/>
    <w:rsid w:val="0065313C"/>
    <w:rsid w:val="0065316F"/>
    <w:rsid w:val="006570F5"/>
    <w:rsid w:val="006579AA"/>
    <w:rsid w:val="00660783"/>
    <w:rsid w:val="00662AD2"/>
    <w:rsid w:val="00662F14"/>
    <w:rsid w:val="0066362B"/>
    <w:rsid w:val="00665C52"/>
    <w:rsid w:val="006672C6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24AE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AD8"/>
    <w:rsid w:val="00744578"/>
    <w:rsid w:val="007503F1"/>
    <w:rsid w:val="007504D8"/>
    <w:rsid w:val="00750ABB"/>
    <w:rsid w:val="00754E69"/>
    <w:rsid w:val="00755208"/>
    <w:rsid w:val="00755FA1"/>
    <w:rsid w:val="00757AE8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97159"/>
    <w:rsid w:val="007A2AED"/>
    <w:rsid w:val="007A2BFD"/>
    <w:rsid w:val="007A2C21"/>
    <w:rsid w:val="007A3C54"/>
    <w:rsid w:val="007A5B9C"/>
    <w:rsid w:val="007A6AB8"/>
    <w:rsid w:val="007B0A56"/>
    <w:rsid w:val="007B1BB2"/>
    <w:rsid w:val="007B2A76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E7ECF"/>
    <w:rsid w:val="007F0354"/>
    <w:rsid w:val="007F0E60"/>
    <w:rsid w:val="007F0F58"/>
    <w:rsid w:val="007F528E"/>
    <w:rsid w:val="00803A27"/>
    <w:rsid w:val="00803CDE"/>
    <w:rsid w:val="00806D83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351E"/>
    <w:rsid w:val="00837173"/>
    <w:rsid w:val="008371CF"/>
    <w:rsid w:val="00837D83"/>
    <w:rsid w:val="00843DC5"/>
    <w:rsid w:val="00845F05"/>
    <w:rsid w:val="00856168"/>
    <w:rsid w:val="008561B1"/>
    <w:rsid w:val="00860CC6"/>
    <w:rsid w:val="00865D26"/>
    <w:rsid w:val="00866A0D"/>
    <w:rsid w:val="008750D2"/>
    <w:rsid w:val="008877EE"/>
    <w:rsid w:val="00887C5E"/>
    <w:rsid w:val="00890F47"/>
    <w:rsid w:val="00891293"/>
    <w:rsid w:val="0089312E"/>
    <w:rsid w:val="008976C4"/>
    <w:rsid w:val="008A51F4"/>
    <w:rsid w:val="008A6FF5"/>
    <w:rsid w:val="008B3DA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5A4F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638"/>
    <w:rsid w:val="00926A89"/>
    <w:rsid w:val="00927F15"/>
    <w:rsid w:val="00931D12"/>
    <w:rsid w:val="00931F47"/>
    <w:rsid w:val="009342A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E19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2654"/>
    <w:rsid w:val="00A065E9"/>
    <w:rsid w:val="00A074F0"/>
    <w:rsid w:val="00A10B5A"/>
    <w:rsid w:val="00A11CB2"/>
    <w:rsid w:val="00A12469"/>
    <w:rsid w:val="00A13163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1130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4496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45E9"/>
    <w:rsid w:val="00B07152"/>
    <w:rsid w:val="00B10E6F"/>
    <w:rsid w:val="00B12163"/>
    <w:rsid w:val="00B133DD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16A0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BCF"/>
    <w:rsid w:val="00C76CC8"/>
    <w:rsid w:val="00C81E31"/>
    <w:rsid w:val="00C8313C"/>
    <w:rsid w:val="00C8318D"/>
    <w:rsid w:val="00C84B82"/>
    <w:rsid w:val="00C86D6B"/>
    <w:rsid w:val="00C91193"/>
    <w:rsid w:val="00C9193F"/>
    <w:rsid w:val="00C92F49"/>
    <w:rsid w:val="00C93789"/>
    <w:rsid w:val="00C95B75"/>
    <w:rsid w:val="00CA6941"/>
    <w:rsid w:val="00CB04D7"/>
    <w:rsid w:val="00CB10B9"/>
    <w:rsid w:val="00CB155A"/>
    <w:rsid w:val="00CB18A3"/>
    <w:rsid w:val="00CB2484"/>
    <w:rsid w:val="00CB4BB3"/>
    <w:rsid w:val="00CC1D90"/>
    <w:rsid w:val="00CC288D"/>
    <w:rsid w:val="00CC3563"/>
    <w:rsid w:val="00CD37DD"/>
    <w:rsid w:val="00CD5E93"/>
    <w:rsid w:val="00CE0F27"/>
    <w:rsid w:val="00CE69BF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2412"/>
    <w:rsid w:val="00D73117"/>
    <w:rsid w:val="00D74A0E"/>
    <w:rsid w:val="00D74E8E"/>
    <w:rsid w:val="00D767A7"/>
    <w:rsid w:val="00D76E50"/>
    <w:rsid w:val="00D8016A"/>
    <w:rsid w:val="00D810ED"/>
    <w:rsid w:val="00D8163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2783"/>
    <w:rsid w:val="00EB3A19"/>
    <w:rsid w:val="00EB4716"/>
    <w:rsid w:val="00EB5EC1"/>
    <w:rsid w:val="00EB7D7D"/>
    <w:rsid w:val="00EC06D0"/>
    <w:rsid w:val="00EC5451"/>
    <w:rsid w:val="00EC6CE3"/>
    <w:rsid w:val="00EC6FBD"/>
    <w:rsid w:val="00ED0529"/>
    <w:rsid w:val="00ED2857"/>
    <w:rsid w:val="00ED2A41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55B3"/>
    <w:rsid w:val="00F26A98"/>
    <w:rsid w:val="00F30C28"/>
    <w:rsid w:val="00F320E9"/>
    <w:rsid w:val="00F34D9C"/>
    <w:rsid w:val="00F40C3A"/>
    <w:rsid w:val="00F47E56"/>
    <w:rsid w:val="00F504CF"/>
    <w:rsid w:val="00F51518"/>
    <w:rsid w:val="00F52BE9"/>
    <w:rsid w:val="00F5300D"/>
    <w:rsid w:val="00F5647B"/>
    <w:rsid w:val="00F568BB"/>
    <w:rsid w:val="00F63D91"/>
    <w:rsid w:val="00F66888"/>
    <w:rsid w:val="00F67ABF"/>
    <w:rsid w:val="00F715CA"/>
    <w:rsid w:val="00F71AFF"/>
    <w:rsid w:val="00F91523"/>
    <w:rsid w:val="00F920A1"/>
    <w:rsid w:val="00F92D85"/>
    <w:rsid w:val="00F93803"/>
    <w:rsid w:val="00F97D44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A47D46EE-C3C2-4F33-BA2B-283A1EB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7BCE-194C-4D58-A3EA-5C529254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2</cp:revision>
  <cp:lastPrinted>2016-07-13T16:09:00Z</cp:lastPrinted>
  <dcterms:created xsi:type="dcterms:W3CDTF">2016-08-31T11:40:00Z</dcterms:created>
  <dcterms:modified xsi:type="dcterms:W3CDTF">2016-08-31T11:40:00Z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