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3E0" w:rsidRDefault="00CE53E0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032ACA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Hydra-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>
        <w:rPr>
          <w:rFonts w:ascii="Arial Black" w:hAnsi="Arial Black"/>
          <w:bCs/>
          <w:sz w:val="28"/>
          <w:szCs w:val="28"/>
        </w:rPr>
        <w:t xml:space="preserve"> Deep 380 Auto</w:t>
      </w:r>
    </w:p>
    <w:p w:rsidR="00B57BB9" w:rsidRPr="00CB10B9" w:rsidRDefault="00B57BB9" w:rsidP="00B57B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bullet design that redefined performance for one of the most trusted self-defense loads has now </w:t>
      </w:r>
      <w:r w:rsidR="00EA0D17">
        <w:rPr>
          <w:rFonts w:ascii="Arial" w:hAnsi="Arial" w:cs="Arial"/>
        </w:rPr>
        <w:t>brought</w:t>
      </w:r>
      <w:r w:rsidR="007A45F9">
        <w:rPr>
          <w:rFonts w:ascii="Arial" w:hAnsi="Arial" w:cs="Arial"/>
        </w:rPr>
        <w:t xml:space="preserve"> the 380 Auto cartridge</w:t>
      </w:r>
      <w:r w:rsidR="00EA0D17">
        <w:rPr>
          <w:rFonts w:ascii="Arial" w:hAnsi="Arial" w:cs="Arial"/>
        </w:rPr>
        <w:t xml:space="preserve"> </w:t>
      </w:r>
      <w:r w:rsidR="00023623">
        <w:rPr>
          <w:rFonts w:ascii="Arial" w:hAnsi="Arial" w:cs="Arial"/>
        </w:rPr>
        <w:t>to all-</w:t>
      </w:r>
      <w:r w:rsidR="00EA0D17">
        <w:rPr>
          <w:rFonts w:ascii="Arial" w:hAnsi="Arial" w:cs="Arial"/>
        </w:rPr>
        <w:t>new heights</w:t>
      </w:r>
      <w:r w:rsidR="00651FAE">
        <w:rPr>
          <w:rFonts w:ascii="Arial" w:hAnsi="Arial" w:cs="Arial"/>
        </w:rPr>
        <w:t>. Powered by the Hydra-</w:t>
      </w:r>
      <w:proofErr w:type="spellStart"/>
      <w:r w:rsidR="00651FAE">
        <w:rPr>
          <w:rFonts w:ascii="Arial" w:hAnsi="Arial" w:cs="Arial"/>
        </w:rPr>
        <w:t>Shok</w:t>
      </w:r>
      <w:proofErr w:type="spellEnd"/>
      <w:r w:rsidR="00651FAE">
        <w:rPr>
          <w:rFonts w:ascii="Arial" w:hAnsi="Arial" w:cs="Arial"/>
        </w:rPr>
        <w:t xml:space="preserve"> D</w:t>
      </w:r>
      <w:r w:rsidR="007A45F9">
        <w:rPr>
          <w:rFonts w:ascii="Arial" w:hAnsi="Arial" w:cs="Arial"/>
        </w:rPr>
        <w:t>eep</w:t>
      </w:r>
      <w:r w:rsidR="00651FAE" w:rsidRPr="00651FAE">
        <w:rPr>
          <w:rFonts w:ascii="Arial" w:hAnsi="Arial" w:cs="Arial"/>
          <w:vertAlign w:val="superscript"/>
        </w:rPr>
        <w:t>®</w:t>
      </w:r>
      <w:r w:rsidR="007A45F9">
        <w:rPr>
          <w:rFonts w:ascii="Arial" w:hAnsi="Arial" w:cs="Arial"/>
        </w:rPr>
        <w:t xml:space="preserve"> bullet, </w:t>
      </w:r>
      <w:r w:rsidR="00EA0D17">
        <w:rPr>
          <w:rFonts w:ascii="Arial" w:hAnsi="Arial" w:cs="Arial"/>
        </w:rPr>
        <w:t>this</w:t>
      </w:r>
      <w:r w:rsidR="007A45F9">
        <w:rPr>
          <w:rFonts w:ascii="Arial" w:hAnsi="Arial" w:cs="Arial"/>
        </w:rPr>
        <w:t xml:space="preserve"> offering </w:t>
      </w:r>
      <w:r w:rsidR="00023623">
        <w:rPr>
          <w:rFonts w:ascii="Arial" w:hAnsi="Arial" w:cs="Arial"/>
        </w:rPr>
        <w:t>is</w:t>
      </w:r>
      <w:r w:rsidR="007A45F9">
        <w:rPr>
          <w:rFonts w:ascii="Arial" w:hAnsi="Arial" w:cs="Arial"/>
        </w:rPr>
        <w:t xml:space="preserve"> the first </w:t>
      </w:r>
      <w:r w:rsidR="00EA0D17">
        <w:rPr>
          <w:rFonts w:ascii="Arial" w:hAnsi="Arial" w:cs="Arial"/>
        </w:rPr>
        <w:t xml:space="preserve">expanding 380 Auto </w:t>
      </w:r>
      <w:proofErr w:type="gramStart"/>
      <w:r w:rsidR="00EA0D17">
        <w:rPr>
          <w:rFonts w:ascii="Arial" w:hAnsi="Arial" w:cs="Arial"/>
        </w:rPr>
        <w:t>load</w:t>
      </w:r>
      <w:proofErr w:type="gramEnd"/>
      <w:r w:rsidR="00EA0D17">
        <w:rPr>
          <w:rFonts w:ascii="Arial" w:hAnsi="Arial" w:cs="Arial"/>
        </w:rPr>
        <w:t xml:space="preserve"> to consistently penetrate beyond the FBI-recommended 12-inch minimum. </w:t>
      </w:r>
      <w:r>
        <w:rPr>
          <w:rFonts w:ascii="Arial" w:hAnsi="Arial" w:cs="Arial"/>
        </w:rPr>
        <w:t xml:space="preserve">Like </w:t>
      </w:r>
      <w:r w:rsidR="0063538B">
        <w:rPr>
          <w:rFonts w:ascii="Arial" w:hAnsi="Arial" w:cs="Arial"/>
        </w:rPr>
        <w:t>all Hydra-</w:t>
      </w:r>
      <w:proofErr w:type="spellStart"/>
      <w:r w:rsidR="0063538B">
        <w:rPr>
          <w:rFonts w:ascii="Arial" w:hAnsi="Arial" w:cs="Arial"/>
        </w:rPr>
        <w:t>Shok</w:t>
      </w:r>
      <w:proofErr w:type="spellEnd"/>
      <w:r w:rsidR="0063538B">
        <w:rPr>
          <w:rFonts w:ascii="Arial" w:hAnsi="Arial" w:cs="Arial"/>
        </w:rPr>
        <w:t xml:space="preserve"> Deep loads, its bullet’s </w:t>
      </w:r>
      <w:r w:rsidRPr="0039794B">
        <w:rPr>
          <w:rFonts w:ascii="Arial" w:hAnsi="Arial" w:cs="Arial"/>
        </w:rPr>
        <w:t xml:space="preserve">more robust </w:t>
      </w:r>
      <w:r>
        <w:rPr>
          <w:rFonts w:ascii="Arial" w:hAnsi="Arial" w:cs="Arial"/>
        </w:rPr>
        <w:t>center post and core design</w:t>
      </w:r>
      <w:r w:rsidRPr="0074505C">
        <w:rPr>
          <w:rFonts w:ascii="Arial" w:hAnsi="Arial" w:cs="Arial"/>
        </w:rPr>
        <w:t xml:space="preserve"> </w:t>
      </w:r>
      <w:r w:rsidR="0063538B">
        <w:rPr>
          <w:rFonts w:ascii="Arial" w:hAnsi="Arial" w:cs="Arial"/>
        </w:rPr>
        <w:t xml:space="preserve">ensure it </w:t>
      </w:r>
      <w:r>
        <w:rPr>
          <w:rFonts w:ascii="Arial" w:hAnsi="Arial" w:cs="Arial"/>
        </w:rPr>
        <w:t xml:space="preserve">penetrates to critical depths through common self-defense barriers, without over-penetrating. </w:t>
      </w:r>
    </w:p>
    <w:p w:rsidR="00B57BB9" w:rsidRDefault="00B57BB9" w:rsidP="00B57BB9">
      <w:pPr>
        <w:rPr>
          <w:rFonts w:ascii="Arial Black" w:hAnsi="Arial Black" w:cs="Arial"/>
          <w:bCs/>
        </w:rPr>
      </w:pPr>
    </w:p>
    <w:p w:rsidR="00B57BB9" w:rsidRPr="00CB10B9" w:rsidRDefault="00B57BB9" w:rsidP="00B57B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0851E0" w:rsidRPr="000851E0" w:rsidRDefault="000851E0" w:rsidP="00020496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 w:rsidRPr="000851E0">
        <w:rPr>
          <w:rFonts w:ascii="Arial" w:hAnsi="Arial" w:cs="Arial"/>
          <w:bCs/>
        </w:rPr>
        <w:t xml:space="preserve">First expanding 380 Auto to consistently penetrate </w:t>
      </w:r>
      <w:r>
        <w:rPr>
          <w:rFonts w:ascii="Arial" w:hAnsi="Arial" w:cs="Arial"/>
          <w:bCs/>
        </w:rPr>
        <w:t xml:space="preserve">beyond FBI-recommended 12-inch </w:t>
      </w:r>
      <w:r w:rsidR="00931CF2">
        <w:rPr>
          <w:rFonts w:ascii="Arial" w:hAnsi="Arial" w:cs="Arial"/>
          <w:bCs/>
        </w:rPr>
        <w:t>minimum</w:t>
      </w:r>
      <w:r w:rsidR="00020496">
        <w:rPr>
          <w:rFonts w:ascii="Arial" w:hAnsi="Arial" w:cs="Arial"/>
          <w:bCs/>
        </w:rPr>
        <w:t xml:space="preserve"> </w:t>
      </w:r>
      <w:r w:rsidR="00020496" w:rsidRPr="00020496">
        <w:rPr>
          <w:rFonts w:ascii="Arial" w:hAnsi="Arial" w:cs="Arial"/>
          <w:bCs/>
        </w:rPr>
        <w:t>in bare gel and through heavy clothing</w:t>
      </w:r>
    </w:p>
    <w:p w:rsidR="00B57BB9" w:rsidRDefault="00B57BB9" w:rsidP="00B57BB9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Improved penetration </w:t>
      </w:r>
      <w:r w:rsidR="000851E0">
        <w:rPr>
          <w:rFonts w:ascii="Arial" w:hAnsi="Arial" w:cs="Arial"/>
          <w:bCs/>
        </w:rPr>
        <w:t>through common barriers</w:t>
      </w:r>
    </w:p>
    <w:p w:rsidR="00B57BB9" w:rsidRPr="00DD50E0" w:rsidRDefault="00B57BB9" w:rsidP="00B57BB9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Iconic center </w:t>
      </w:r>
      <w:r w:rsidRPr="00DD50E0">
        <w:rPr>
          <w:rFonts w:ascii="Arial" w:hAnsi="Arial" w:cs="Arial"/>
          <w:bCs/>
        </w:rPr>
        <w:t>post design has</w:t>
      </w:r>
      <w:r>
        <w:rPr>
          <w:rFonts w:ascii="Arial" w:hAnsi="Arial" w:cs="Arial"/>
          <w:bCs/>
        </w:rPr>
        <w:t xml:space="preserve"> been improved for better</w:t>
      </w:r>
      <w:r w:rsidRPr="00FF1A78">
        <w:rPr>
          <w:rFonts w:ascii="Arial" w:hAnsi="Arial" w:cs="Arial"/>
          <w:bCs/>
        </w:rPr>
        <w:t>, more consistent expan</w:t>
      </w:r>
      <w:r>
        <w:rPr>
          <w:rFonts w:ascii="Arial" w:hAnsi="Arial" w:cs="Arial"/>
          <w:bCs/>
        </w:rPr>
        <w:t>sion through standard barriers</w:t>
      </w:r>
    </w:p>
    <w:p w:rsidR="00B57BB9" w:rsidRDefault="00B57BB9" w:rsidP="00B57BB9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Consistent, specially formulated propellant</w:t>
      </w:r>
    </w:p>
    <w:p w:rsidR="00B57BB9" w:rsidRDefault="00B57BB9" w:rsidP="00B57BB9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Extremely reliable Federal</w:t>
      </w:r>
      <w:r w:rsidRPr="00061C14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primer</w:t>
      </w:r>
      <w:r w:rsidR="00636781">
        <w:rPr>
          <w:rFonts w:ascii="Arial" w:hAnsi="Arial" w:cs="Arial"/>
          <w:bCs/>
        </w:rPr>
        <w:t xml:space="preserve"> with sealant</w:t>
      </w:r>
    </w:p>
    <w:p w:rsidR="00B57BB9" w:rsidRDefault="00B57BB9" w:rsidP="00B57BB9">
      <w:pPr>
        <w:contextualSpacing/>
        <w:rPr>
          <w:rFonts w:ascii="Arial" w:hAnsi="Arial" w:cs="Arial"/>
          <w:bCs/>
        </w:rPr>
      </w:pPr>
    </w:p>
    <w:p w:rsidR="00B57BB9" w:rsidRPr="00276F42" w:rsidRDefault="00B57BB9" w:rsidP="00B57BB9">
      <w:pPr>
        <w:contextualSpacing/>
        <w:rPr>
          <w:rFonts w:ascii="Arial" w:hAnsi="Arial" w:cs="Arial"/>
          <w:bCs/>
        </w:rPr>
      </w:pPr>
    </w:p>
    <w:p w:rsidR="00B57BB9" w:rsidRPr="00CB10B9" w:rsidRDefault="00B57BB9" w:rsidP="00107146">
      <w:pPr>
        <w:tabs>
          <w:tab w:val="left" w:pos="1440"/>
          <w:tab w:val="left" w:pos="6930"/>
          <w:tab w:val="left" w:pos="882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A667C5" w:rsidRDefault="0063538B" w:rsidP="00107146">
      <w:pPr>
        <w:tabs>
          <w:tab w:val="left" w:pos="255"/>
          <w:tab w:val="left" w:pos="1440"/>
          <w:tab w:val="left" w:pos="3000"/>
          <w:tab w:val="center" w:pos="5040"/>
          <w:tab w:val="left" w:pos="6930"/>
          <w:tab w:val="left" w:pos="8820"/>
        </w:tabs>
        <w:rPr>
          <w:rFonts w:ascii="Arial" w:hAnsi="Arial" w:cs="Arial"/>
          <w:bCs/>
          <w:sz w:val="20"/>
          <w:szCs w:val="20"/>
        </w:rPr>
      </w:pPr>
      <w:r w:rsidRPr="00107146">
        <w:rPr>
          <w:rFonts w:ascii="Arial" w:hAnsi="Arial" w:cs="Arial"/>
          <w:bCs/>
          <w:sz w:val="20"/>
          <w:szCs w:val="20"/>
        </w:rPr>
        <w:t>P380HSD1</w:t>
      </w:r>
      <w:r w:rsidRPr="00107146">
        <w:rPr>
          <w:rFonts w:ascii="Arial" w:hAnsi="Arial" w:cs="Arial"/>
          <w:bCs/>
          <w:sz w:val="20"/>
          <w:szCs w:val="20"/>
        </w:rPr>
        <w:tab/>
        <w:t>380 Auto Hydra-</w:t>
      </w:r>
      <w:proofErr w:type="spellStart"/>
      <w:r w:rsidRPr="00107146">
        <w:rPr>
          <w:rFonts w:ascii="Arial" w:hAnsi="Arial" w:cs="Arial"/>
          <w:bCs/>
          <w:sz w:val="20"/>
          <w:szCs w:val="20"/>
        </w:rPr>
        <w:t>Shok</w:t>
      </w:r>
      <w:proofErr w:type="spellEnd"/>
      <w:r w:rsidRPr="00107146">
        <w:rPr>
          <w:rFonts w:ascii="Arial" w:hAnsi="Arial" w:cs="Arial"/>
          <w:bCs/>
          <w:sz w:val="20"/>
          <w:szCs w:val="20"/>
        </w:rPr>
        <w:t xml:space="preserve"> Deep</w:t>
      </w:r>
      <w:r w:rsidR="00DA3513" w:rsidRPr="00107146">
        <w:rPr>
          <w:rFonts w:ascii="Arial" w:hAnsi="Arial" w:cs="Arial"/>
          <w:bCs/>
          <w:sz w:val="20"/>
          <w:szCs w:val="20"/>
        </w:rPr>
        <w:t>, 99</w:t>
      </w:r>
      <w:r w:rsidR="009C05C7" w:rsidRPr="00107146">
        <w:rPr>
          <w:rFonts w:ascii="Arial" w:hAnsi="Arial" w:cs="Arial"/>
          <w:bCs/>
          <w:sz w:val="20"/>
          <w:szCs w:val="20"/>
        </w:rPr>
        <w:t>-grain</w:t>
      </w:r>
      <w:r w:rsidR="00107146" w:rsidRPr="00107146">
        <w:rPr>
          <w:rFonts w:ascii="Arial" w:hAnsi="Arial" w:cs="Arial"/>
          <w:bCs/>
          <w:sz w:val="20"/>
          <w:szCs w:val="20"/>
        </w:rPr>
        <w:t xml:space="preserve">, </w:t>
      </w:r>
      <w:r w:rsidR="00636781">
        <w:rPr>
          <w:rFonts w:ascii="Arial" w:hAnsi="Arial" w:cs="Arial"/>
          <w:bCs/>
          <w:sz w:val="20"/>
          <w:szCs w:val="20"/>
        </w:rPr>
        <w:t>1000</w:t>
      </w:r>
      <w:r w:rsidR="00107146" w:rsidRPr="00107146">
        <w:rPr>
          <w:rFonts w:ascii="Arial" w:hAnsi="Arial" w:cs="Arial"/>
          <w:bCs/>
          <w:sz w:val="20"/>
          <w:szCs w:val="20"/>
        </w:rPr>
        <w:t xml:space="preserve"> fps, 20-count</w:t>
      </w:r>
      <w:r w:rsidRPr="00107146">
        <w:rPr>
          <w:rFonts w:ascii="Arial" w:hAnsi="Arial" w:cs="Arial"/>
          <w:bCs/>
          <w:sz w:val="20"/>
          <w:szCs w:val="20"/>
        </w:rPr>
        <w:tab/>
        <w:t>6-04544-65346-5</w:t>
      </w:r>
      <w:r w:rsidR="009C05C7" w:rsidRPr="00107146">
        <w:rPr>
          <w:rFonts w:ascii="Arial" w:hAnsi="Arial" w:cs="Arial"/>
          <w:bCs/>
          <w:sz w:val="20"/>
          <w:szCs w:val="20"/>
        </w:rPr>
        <w:tab/>
        <w:t>$</w:t>
      </w:r>
      <w:r w:rsidR="00D6452C">
        <w:rPr>
          <w:rFonts w:ascii="Arial" w:hAnsi="Arial" w:cs="Arial"/>
          <w:bCs/>
          <w:sz w:val="20"/>
          <w:szCs w:val="20"/>
        </w:rPr>
        <w:t>25</w:t>
      </w:r>
      <w:r w:rsidR="00636781">
        <w:rPr>
          <w:rFonts w:ascii="Arial" w:hAnsi="Arial" w:cs="Arial"/>
          <w:bCs/>
          <w:sz w:val="20"/>
          <w:szCs w:val="20"/>
        </w:rPr>
        <w:t>.9</w:t>
      </w:r>
      <w:r w:rsidR="006D0176">
        <w:rPr>
          <w:rFonts w:ascii="Arial" w:hAnsi="Arial" w:cs="Arial"/>
          <w:bCs/>
          <w:sz w:val="20"/>
          <w:szCs w:val="20"/>
        </w:rPr>
        <w:t>9</w:t>
      </w:r>
      <w:bookmarkStart w:id="0" w:name="_GoBack"/>
      <w:bookmarkEnd w:id="0"/>
    </w:p>
    <w:p w:rsidR="00EC136E" w:rsidRDefault="00EC136E" w:rsidP="00107146">
      <w:pPr>
        <w:tabs>
          <w:tab w:val="left" w:pos="255"/>
          <w:tab w:val="left" w:pos="1440"/>
          <w:tab w:val="left" w:pos="3000"/>
          <w:tab w:val="center" w:pos="5040"/>
          <w:tab w:val="left" w:pos="6930"/>
          <w:tab w:val="left" w:pos="8820"/>
        </w:tabs>
        <w:rPr>
          <w:rFonts w:ascii="Arial" w:hAnsi="Arial" w:cs="Arial"/>
          <w:bCs/>
          <w:sz w:val="20"/>
          <w:szCs w:val="20"/>
        </w:rPr>
      </w:pPr>
    </w:p>
    <w:p w:rsidR="00EC136E" w:rsidRDefault="00EC136E" w:rsidP="00107146">
      <w:pPr>
        <w:tabs>
          <w:tab w:val="left" w:pos="255"/>
          <w:tab w:val="left" w:pos="1440"/>
          <w:tab w:val="left" w:pos="3000"/>
          <w:tab w:val="center" w:pos="5040"/>
          <w:tab w:val="left" w:pos="6930"/>
          <w:tab w:val="left" w:pos="8820"/>
        </w:tabs>
        <w:rPr>
          <w:rFonts w:ascii="Arial" w:hAnsi="Arial" w:cs="Arial"/>
          <w:bCs/>
          <w:sz w:val="20"/>
          <w:szCs w:val="20"/>
        </w:rPr>
      </w:pPr>
    </w:p>
    <w:p w:rsidR="00A667C5" w:rsidRDefault="00A667C5" w:rsidP="00107146">
      <w:pPr>
        <w:tabs>
          <w:tab w:val="left" w:pos="255"/>
          <w:tab w:val="left" w:pos="1440"/>
          <w:tab w:val="left" w:pos="3000"/>
          <w:tab w:val="center" w:pos="5040"/>
          <w:tab w:val="left" w:pos="6930"/>
          <w:tab w:val="left" w:pos="8820"/>
        </w:tabs>
        <w:rPr>
          <w:rFonts w:ascii="Arial" w:hAnsi="Arial" w:cs="Arial"/>
          <w:bCs/>
          <w:sz w:val="20"/>
          <w:szCs w:val="20"/>
        </w:rPr>
      </w:pPr>
    </w:p>
    <w:p w:rsidR="00AC682E" w:rsidRPr="00AC7106" w:rsidRDefault="0022371B" w:rsidP="0022371B">
      <w:pPr>
        <w:tabs>
          <w:tab w:val="left" w:pos="255"/>
          <w:tab w:val="left" w:pos="1440"/>
          <w:tab w:val="left" w:pos="3000"/>
          <w:tab w:val="center" w:pos="5040"/>
          <w:tab w:val="left" w:pos="6930"/>
          <w:tab w:val="left" w:pos="882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527370C" wp14:editId="0C779AFC">
            <wp:extent cx="1187450" cy="1231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39" cy="12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A667C5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2593361" cy="2057400"/>
            <wp:effectExtent l="0" t="0" r="0" b="0"/>
            <wp:docPr id="1" name="Picture 1" descr="C:\Users\e57914\Downloads\FP_P380HSD1_380AutoHydraShokDeep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Downloads\FP_P380HSD1_380AutoHydraShokDeep_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35" cy="20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 </w: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635000" cy="7150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3" cy="7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29437F">
      <w:headerReference w:type="default" r:id="rId11"/>
      <w:footerReference w:type="default" r:id="rId12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29437F" w:rsidP="0029437F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772400" cy="1006248"/>
          <wp:effectExtent l="0" t="0" r="0" b="381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6545" cy="101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7B7961" w:rsidRDefault="007B7961" w:rsidP="007B7961">
    <w:pPr>
      <w:pStyle w:val="Header"/>
      <w:ind w:left="-1080"/>
    </w:pPr>
    <w:r>
      <w:rPr>
        <w:noProof/>
      </w:rPr>
      <w:drawing>
        <wp:inline distT="0" distB="0" distL="0" distR="0" wp14:anchorId="72DB31D0" wp14:editId="5E12DE77">
          <wp:extent cx="7781925" cy="1887995"/>
          <wp:effectExtent l="0" t="0" r="0" b="0"/>
          <wp:docPr id="37" name="Picture 37" descr="C:\Users\e57914\Desktop\Federal_Header_PersonalDefHandgun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Federal_Header_PersonalDefHandgun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055" cy="1894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496"/>
    <w:rsid w:val="000234B8"/>
    <w:rsid w:val="00023623"/>
    <w:rsid w:val="000326CC"/>
    <w:rsid w:val="00032ACA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51E0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146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371B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437F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5B2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84198"/>
    <w:rsid w:val="004864CA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538B"/>
    <w:rsid w:val="00636781"/>
    <w:rsid w:val="00636A11"/>
    <w:rsid w:val="006418C8"/>
    <w:rsid w:val="00642DD2"/>
    <w:rsid w:val="0064479F"/>
    <w:rsid w:val="006474F5"/>
    <w:rsid w:val="00647858"/>
    <w:rsid w:val="00650A06"/>
    <w:rsid w:val="00651FAE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0176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45F9"/>
    <w:rsid w:val="007A5B9C"/>
    <w:rsid w:val="007A6AB8"/>
    <w:rsid w:val="007B0A56"/>
    <w:rsid w:val="007B1BB2"/>
    <w:rsid w:val="007B3A6E"/>
    <w:rsid w:val="007B459E"/>
    <w:rsid w:val="007B6FF9"/>
    <w:rsid w:val="007B7961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CF2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05C7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667C5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7BB9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3E0"/>
    <w:rsid w:val="00CE55B3"/>
    <w:rsid w:val="00CF1BBA"/>
    <w:rsid w:val="00D0148F"/>
    <w:rsid w:val="00D01CF7"/>
    <w:rsid w:val="00D02886"/>
    <w:rsid w:val="00D03881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2C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3513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0D17"/>
    <w:rsid w:val="00EA3CFD"/>
    <w:rsid w:val="00EA438F"/>
    <w:rsid w:val="00EA55BB"/>
    <w:rsid w:val="00EB2783"/>
    <w:rsid w:val="00EB3A19"/>
    <w:rsid w:val="00EB4716"/>
    <w:rsid w:val="00EB7D7D"/>
    <w:rsid w:val="00EC06D0"/>
    <w:rsid w:val="00EC136E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541B01D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8ACDD-1DE3-4B8E-9E35-C0FA65C15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2017-08-23T12:41:00Z</cp:lastPrinted>
  <dcterms:created xsi:type="dcterms:W3CDTF">2019-10-09T20:43:00Z</dcterms:created>
  <dcterms:modified xsi:type="dcterms:W3CDTF">2020-01-15T20:40:00Z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