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76C3" w:rsidRDefault="00EE76C3" w:rsidP="00EE76C3">
      <w:pPr>
        <w:rPr>
          <w:rFonts w:ascii="Arial Black" w:hAnsi="Arial Black"/>
          <w:bCs/>
          <w:sz w:val="28"/>
          <w:szCs w:val="28"/>
        </w:rPr>
      </w:pPr>
    </w:p>
    <w:p w:rsidR="00162292" w:rsidRPr="00CB10B9" w:rsidRDefault="00162292" w:rsidP="00162292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>Top Gun Sporting</w:t>
      </w:r>
    </w:p>
    <w:p w:rsidR="00162292" w:rsidRDefault="00162292" w:rsidP="00162292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For decades, Top Gun</w:t>
      </w:r>
      <w:r w:rsidRPr="004325AD">
        <w:rPr>
          <w:rFonts w:ascii="Arial" w:hAnsi="Arial" w:cs="Arial"/>
          <w:bCs/>
          <w:vertAlign w:val="superscript"/>
        </w:rPr>
        <w:t>®</w:t>
      </w:r>
      <w:r>
        <w:rPr>
          <w:rFonts w:ascii="Arial" w:hAnsi="Arial" w:cs="Arial"/>
          <w:bCs/>
        </w:rPr>
        <w:t xml:space="preserve"> loads have been pulverizing even</w:t>
      </w:r>
      <w:r w:rsidRPr="000D0697">
        <w:rPr>
          <w:rFonts w:ascii="Arial" w:hAnsi="Arial" w:cs="Arial"/>
          <w:bCs/>
        </w:rPr>
        <w:t xml:space="preserve"> the most challenging </w:t>
      </w:r>
      <w:r>
        <w:rPr>
          <w:rFonts w:ascii="Arial" w:hAnsi="Arial" w:cs="Arial"/>
          <w:bCs/>
        </w:rPr>
        <w:t>clay targets</w:t>
      </w:r>
      <w:r w:rsidRPr="000D0697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 xml:space="preserve"> Now shooters can get that same trusted performance with Top Gun Sporting, loads specifically designed for sporting clays. They push their p</w:t>
      </w:r>
      <w:r w:rsidRPr="0067749B">
        <w:rPr>
          <w:rFonts w:ascii="Arial" w:hAnsi="Arial" w:cs="Arial"/>
          <w:bCs/>
        </w:rPr>
        <w:t xml:space="preserve">ayloads </w:t>
      </w:r>
      <w:r>
        <w:rPr>
          <w:rFonts w:ascii="Arial" w:hAnsi="Arial" w:cs="Arial"/>
          <w:bCs/>
        </w:rPr>
        <w:t xml:space="preserve">fast to shorten </w:t>
      </w:r>
      <w:proofErr w:type="gramStart"/>
      <w:r>
        <w:rPr>
          <w:rFonts w:ascii="Arial" w:hAnsi="Arial" w:cs="Arial"/>
          <w:bCs/>
        </w:rPr>
        <w:t>leads, yet</w:t>
      </w:r>
      <w:proofErr w:type="gramEnd"/>
      <w:r>
        <w:rPr>
          <w:rFonts w:ascii="Arial" w:hAnsi="Arial" w:cs="Arial"/>
          <w:bCs/>
        </w:rPr>
        <w:t xml:space="preserve"> </w:t>
      </w:r>
      <w:r w:rsidRPr="0067749B">
        <w:rPr>
          <w:rFonts w:ascii="Arial" w:hAnsi="Arial" w:cs="Arial"/>
          <w:bCs/>
        </w:rPr>
        <w:t xml:space="preserve">reduce felt recoil </w:t>
      </w:r>
      <w:r>
        <w:rPr>
          <w:rFonts w:ascii="Arial" w:hAnsi="Arial" w:cs="Arial"/>
          <w:bCs/>
        </w:rPr>
        <w:t>to allow for quicker follow-</w:t>
      </w:r>
      <w:r w:rsidRPr="0067749B">
        <w:rPr>
          <w:rFonts w:ascii="Arial" w:hAnsi="Arial" w:cs="Arial"/>
          <w:bCs/>
        </w:rPr>
        <w:t xml:space="preserve">up shots. </w:t>
      </w:r>
      <w:r w:rsidR="002E01CD">
        <w:rPr>
          <w:rFonts w:ascii="Arial" w:hAnsi="Arial" w:cs="Arial"/>
          <w:bCs/>
        </w:rPr>
        <w:t xml:space="preserve">Two </w:t>
      </w:r>
      <w:r w:rsidR="0087090F">
        <w:rPr>
          <w:rFonts w:ascii="Arial" w:hAnsi="Arial" w:cs="Arial"/>
          <w:bCs/>
        </w:rPr>
        <w:t xml:space="preserve">new 1-ounce </w:t>
      </w:r>
      <w:r>
        <w:rPr>
          <w:rFonts w:ascii="Arial" w:hAnsi="Arial" w:cs="Arial"/>
          <w:bCs/>
        </w:rPr>
        <w:t>12</w:t>
      </w:r>
      <w:r w:rsidR="0087090F">
        <w:rPr>
          <w:rFonts w:ascii="Arial" w:hAnsi="Arial" w:cs="Arial"/>
          <w:bCs/>
        </w:rPr>
        <w:t>-gauge loads</w:t>
      </w:r>
      <w:r w:rsidR="002E01CD">
        <w:rPr>
          <w:rFonts w:ascii="Arial" w:hAnsi="Arial" w:cs="Arial"/>
          <w:bCs/>
        </w:rPr>
        <w:t xml:space="preserve"> join the product line for 2019.</w:t>
      </w:r>
    </w:p>
    <w:p w:rsidR="00162292" w:rsidRDefault="00162292" w:rsidP="00162292">
      <w:pPr>
        <w:rPr>
          <w:rFonts w:ascii="Arial Black" w:hAnsi="Arial Black" w:cs="Arial"/>
          <w:bCs/>
        </w:rPr>
      </w:pPr>
    </w:p>
    <w:p w:rsidR="00162292" w:rsidRPr="00CB10B9" w:rsidRDefault="00162292" w:rsidP="00162292">
      <w:pPr>
        <w:rPr>
          <w:rFonts w:ascii="Arial Black" w:hAnsi="Arial Black" w:cs="Arial"/>
          <w:bCs/>
        </w:rPr>
      </w:pPr>
      <w:r w:rsidRPr="00CB10B9">
        <w:rPr>
          <w:rFonts w:ascii="Arial Black" w:hAnsi="Arial Black" w:cs="Arial"/>
          <w:bCs/>
        </w:rPr>
        <w:t>Features &amp; Benefits</w:t>
      </w:r>
    </w:p>
    <w:p w:rsidR="002E01CD" w:rsidRDefault="002E01CD" w:rsidP="00162292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New 1-ounce 12-gauge offerings</w:t>
      </w:r>
    </w:p>
    <w:p w:rsidR="00162292" w:rsidRDefault="00162292" w:rsidP="00162292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Loads designed specifically for sporting clays shooters</w:t>
      </w:r>
    </w:p>
    <w:p w:rsidR="00162292" w:rsidRDefault="00162292" w:rsidP="00162292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High velocities and less felt recoil</w:t>
      </w:r>
    </w:p>
    <w:p w:rsidR="00162292" w:rsidRPr="000D0697" w:rsidRDefault="00162292" w:rsidP="00162292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 w:rsidRPr="000D0697">
        <w:rPr>
          <w:rFonts w:ascii="Arial" w:hAnsi="Arial" w:cs="Arial"/>
          <w:bCs/>
        </w:rPr>
        <w:t xml:space="preserve">Hard </w:t>
      </w:r>
      <w:r>
        <w:rPr>
          <w:rFonts w:ascii="Arial" w:hAnsi="Arial" w:cs="Arial"/>
          <w:bCs/>
        </w:rPr>
        <w:t>pellets</w:t>
      </w:r>
    </w:p>
    <w:p w:rsidR="00162292" w:rsidRPr="000D0697" w:rsidRDefault="00162292" w:rsidP="00162292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 w:rsidRPr="000D0697">
        <w:rPr>
          <w:rFonts w:ascii="Arial" w:hAnsi="Arial" w:cs="Arial"/>
          <w:bCs/>
        </w:rPr>
        <w:t>Consistent, reliable Federal</w:t>
      </w:r>
      <w:r w:rsidRPr="004325AD">
        <w:rPr>
          <w:rFonts w:ascii="Arial" w:hAnsi="Arial" w:cs="Arial"/>
          <w:bCs/>
          <w:vertAlign w:val="superscript"/>
        </w:rPr>
        <w:t xml:space="preserve">® </w:t>
      </w:r>
      <w:r w:rsidRPr="000D0697">
        <w:rPr>
          <w:rFonts w:ascii="Arial" w:hAnsi="Arial" w:cs="Arial"/>
          <w:bCs/>
        </w:rPr>
        <w:t>primer</w:t>
      </w:r>
    </w:p>
    <w:p w:rsidR="00162292" w:rsidRDefault="00162292" w:rsidP="00162292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 w:rsidRPr="000D0697">
        <w:rPr>
          <w:rFonts w:ascii="Arial" w:hAnsi="Arial" w:cs="Arial"/>
          <w:bCs/>
        </w:rPr>
        <w:t xml:space="preserve">Unique wad column </w:t>
      </w:r>
      <w:r>
        <w:rPr>
          <w:rFonts w:ascii="Arial" w:hAnsi="Arial" w:cs="Arial"/>
          <w:bCs/>
        </w:rPr>
        <w:t>produces</w:t>
      </w:r>
      <w:r w:rsidRPr="000D0697">
        <w:rPr>
          <w:rFonts w:ascii="Arial" w:hAnsi="Arial" w:cs="Arial"/>
          <w:bCs/>
        </w:rPr>
        <w:t xml:space="preserve"> consistent patterns</w:t>
      </w:r>
    </w:p>
    <w:p w:rsidR="00162292" w:rsidRPr="000D0697" w:rsidRDefault="00162292" w:rsidP="00162292">
      <w:pPr>
        <w:pStyle w:val="ListParagraph"/>
        <w:rPr>
          <w:rFonts w:ascii="Arial" w:hAnsi="Arial" w:cs="Arial"/>
          <w:bCs/>
        </w:rPr>
      </w:pPr>
    </w:p>
    <w:p w:rsidR="00162292" w:rsidRPr="00CB10B9" w:rsidRDefault="00162292" w:rsidP="00162292">
      <w:pPr>
        <w:tabs>
          <w:tab w:val="left" w:pos="1890"/>
          <w:tab w:val="left" w:pos="720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CB10B9">
        <w:rPr>
          <w:rFonts w:ascii="Arial Black" w:hAnsi="Arial Black" w:cs="Arial"/>
        </w:rPr>
        <w:t>Part No.</w:t>
      </w:r>
      <w:r w:rsidRPr="00CB10B9">
        <w:rPr>
          <w:rFonts w:ascii="Arial Black" w:hAnsi="Arial Black" w:cs="Arial"/>
        </w:rPr>
        <w:tab/>
        <w:t>Description</w:t>
      </w:r>
      <w:r w:rsidRPr="00CB10B9">
        <w:rPr>
          <w:rFonts w:ascii="Arial Black" w:hAnsi="Arial Black" w:cs="Arial"/>
        </w:rPr>
        <w:tab/>
        <w:t>UPC</w:t>
      </w:r>
      <w:r w:rsidRPr="00CB10B9">
        <w:rPr>
          <w:rFonts w:ascii="Arial Black" w:hAnsi="Arial Black" w:cs="Arial"/>
        </w:rPr>
        <w:tab/>
        <w:t>MSRP</w:t>
      </w:r>
    </w:p>
    <w:p w:rsidR="00162292" w:rsidRPr="00D105E1" w:rsidRDefault="004554C0" w:rsidP="00162292">
      <w:pPr>
        <w:tabs>
          <w:tab w:val="left" w:pos="255"/>
          <w:tab w:val="left" w:pos="1890"/>
          <w:tab w:val="left" w:pos="7200"/>
          <w:tab w:val="left" w:pos="9270"/>
        </w:tabs>
        <w:rPr>
          <w:rFonts w:ascii="Arial" w:hAnsi="Arial" w:cs="Arial"/>
          <w:bCs/>
          <w:sz w:val="20"/>
          <w:szCs w:val="20"/>
        </w:rPr>
      </w:pPr>
      <w:r w:rsidRPr="004554C0">
        <w:rPr>
          <w:rFonts w:ascii="Arial" w:hAnsi="Arial" w:cs="Arial"/>
          <w:bCs/>
          <w:sz w:val="20"/>
          <w:szCs w:val="20"/>
        </w:rPr>
        <w:t>TGSH12 7.5</w:t>
      </w:r>
      <w:r w:rsidR="00162292" w:rsidRPr="00D105E1">
        <w:rPr>
          <w:rFonts w:ascii="Arial" w:hAnsi="Arial" w:cs="Arial"/>
          <w:bCs/>
          <w:sz w:val="20"/>
          <w:szCs w:val="20"/>
        </w:rPr>
        <w:tab/>
        <w:t xml:space="preserve">12 gauge 2 </w:t>
      </w:r>
      <w:proofErr w:type="gramStart"/>
      <w:r w:rsidR="00162292" w:rsidRPr="00D105E1">
        <w:rPr>
          <w:rFonts w:ascii="Arial" w:hAnsi="Arial" w:cs="Arial"/>
          <w:bCs/>
          <w:sz w:val="20"/>
          <w:szCs w:val="20"/>
        </w:rPr>
        <w:t>3/4 inch</w:t>
      </w:r>
      <w:proofErr w:type="gramEnd"/>
      <w:r w:rsidR="00162292">
        <w:rPr>
          <w:rFonts w:ascii="Arial" w:hAnsi="Arial" w:cs="Arial"/>
          <w:bCs/>
          <w:sz w:val="20"/>
          <w:szCs w:val="20"/>
        </w:rPr>
        <w:t>,</w:t>
      </w:r>
      <w:r w:rsidR="00162292" w:rsidRPr="00D105E1">
        <w:rPr>
          <w:rFonts w:ascii="Arial" w:hAnsi="Arial" w:cs="Arial"/>
          <w:bCs/>
          <w:sz w:val="20"/>
          <w:szCs w:val="20"/>
        </w:rPr>
        <w:t xml:space="preserve"> 1 ounce</w:t>
      </w:r>
      <w:r w:rsidR="00162292">
        <w:rPr>
          <w:rFonts w:ascii="Arial" w:hAnsi="Arial" w:cs="Arial"/>
          <w:bCs/>
          <w:sz w:val="20"/>
          <w:szCs w:val="20"/>
        </w:rPr>
        <w:t>,</w:t>
      </w:r>
      <w:r w:rsidR="00162292" w:rsidRPr="00D105E1">
        <w:rPr>
          <w:rFonts w:ascii="Arial" w:hAnsi="Arial" w:cs="Arial"/>
          <w:bCs/>
          <w:sz w:val="20"/>
          <w:szCs w:val="20"/>
        </w:rPr>
        <w:t xml:space="preserve"> 1,3</w:t>
      </w:r>
      <w:r w:rsidR="0087090F">
        <w:rPr>
          <w:rFonts w:ascii="Arial" w:hAnsi="Arial" w:cs="Arial"/>
          <w:bCs/>
          <w:sz w:val="20"/>
          <w:szCs w:val="20"/>
        </w:rPr>
        <w:t>0</w:t>
      </w:r>
      <w:r w:rsidR="00162292" w:rsidRPr="00D105E1">
        <w:rPr>
          <w:rFonts w:ascii="Arial" w:hAnsi="Arial" w:cs="Arial"/>
          <w:bCs/>
          <w:sz w:val="20"/>
          <w:szCs w:val="20"/>
        </w:rPr>
        <w:t>0 fps</w:t>
      </w:r>
      <w:r w:rsidR="00162292">
        <w:rPr>
          <w:rFonts w:ascii="Arial" w:hAnsi="Arial" w:cs="Arial"/>
          <w:bCs/>
          <w:sz w:val="20"/>
          <w:szCs w:val="20"/>
        </w:rPr>
        <w:t>,</w:t>
      </w:r>
      <w:r w:rsidR="00162292" w:rsidRPr="00D105E1">
        <w:rPr>
          <w:rFonts w:ascii="Arial" w:hAnsi="Arial" w:cs="Arial"/>
          <w:bCs/>
          <w:sz w:val="20"/>
          <w:szCs w:val="20"/>
        </w:rPr>
        <w:t xml:space="preserve"> 7.5</w:t>
      </w:r>
      <w:r w:rsidR="00162292">
        <w:rPr>
          <w:rFonts w:ascii="Arial" w:hAnsi="Arial" w:cs="Arial"/>
          <w:bCs/>
          <w:sz w:val="20"/>
          <w:szCs w:val="20"/>
        </w:rPr>
        <w:t>, 25-count</w:t>
      </w:r>
      <w:r w:rsidR="00162292" w:rsidRPr="00D105E1">
        <w:rPr>
          <w:rFonts w:ascii="Arial" w:hAnsi="Arial" w:cs="Arial"/>
          <w:bCs/>
          <w:sz w:val="20"/>
          <w:szCs w:val="20"/>
        </w:rPr>
        <w:tab/>
      </w:r>
      <w:r w:rsidR="008D41CE" w:rsidRPr="000A000E">
        <w:rPr>
          <w:rFonts w:ascii="Arial" w:hAnsi="Arial" w:cs="Arial"/>
          <w:bCs/>
          <w:sz w:val="20"/>
          <w:szCs w:val="20"/>
        </w:rPr>
        <w:t>6-04544-65246-8</w:t>
      </w:r>
      <w:r w:rsidR="008D41CE" w:rsidRPr="000A000E">
        <w:rPr>
          <w:rFonts w:ascii="Arial" w:hAnsi="Arial" w:cs="Arial"/>
          <w:bCs/>
          <w:sz w:val="20"/>
          <w:szCs w:val="20"/>
        </w:rPr>
        <w:tab/>
      </w:r>
      <w:r w:rsidR="008D41CE">
        <w:rPr>
          <w:rFonts w:ascii="Arial" w:hAnsi="Arial" w:cs="Arial"/>
          <w:bCs/>
          <w:sz w:val="20"/>
          <w:szCs w:val="20"/>
        </w:rPr>
        <w:t>$</w:t>
      </w:r>
      <w:r w:rsidR="00B33288">
        <w:rPr>
          <w:rFonts w:ascii="Arial" w:hAnsi="Arial" w:cs="Arial"/>
          <w:bCs/>
          <w:sz w:val="20"/>
          <w:szCs w:val="20"/>
        </w:rPr>
        <w:t>9.99</w:t>
      </w:r>
      <w:r w:rsidR="00162292">
        <w:rPr>
          <w:rFonts w:ascii="Arial" w:hAnsi="Arial" w:cs="Arial"/>
          <w:bCs/>
          <w:sz w:val="20"/>
          <w:szCs w:val="20"/>
        </w:rPr>
        <w:tab/>
      </w:r>
      <w:r w:rsidR="00162292" w:rsidRPr="00D105E1">
        <w:rPr>
          <w:rFonts w:ascii="Arial" w:hAnsi="Arial" w:cs="Arial"/>
          <w:bCs/>
          <w:sz w:val="20"/>
          <w:szCs w:val="20"/>
        </w:rPr>
        <w:t xml:space="preserve"> </w:t>
      </w:r>
    </w:p>
    <w:p w:rsidR="000A000E" w:rsidRDefault="004554C0" w:rsidP="00162292">
      <w:pPr>
        <w:tabs>
          <w:tab w:val="left" w:pos="255"/>
          <w:tab w:val="left" w:pos="1890"/>
          <w:tab w:val="left" w:pos="7200"/>
          <w:tab w:val="left" w:pos="9270"/>
        </w:tabs>
        <w:rPr>
          <w:rFonts w:ascii="Arial" w:hAnsi="Arial" w:cs="Arial"/>
          <w:bCs/>
          <w:sz w:val="20"/>
          <w:szCs w:val="20"/>
        </w:rPr>
      </w:pPr>
      <w:r w:rsidRPr="004554C0">
        <w:rPr>
          <w:rFonts w:ascii="Arial" w:hAnsi="Arial" w:cs="Arial"/>
          <w:bCs/>
          <w:sz w:val="20"/>
          <w:szCs w:val="20"/>
        </w:rPr>
        <w:t xml:space="preserve">TGSH12 </w:t>
      </w:r>
      <w:r w:rsidR="00162292" w:rsidRPr="00D105E1">
        <w:rPr>
          <w:rFonts w:ascii="Arial" w:hAnsi="Arial" w:cs="Arial"/>
          <w:bCs/>
          <w:sz w:val="20"/>
          <w:szCs w:val="20"/>
        </w:rPr>
        <w:t>8</w:t>
      </w:r>
      <w:r w:rsidR="00162292" w:rsidRPr="00D105E1">
        <w:rPr>
          <w:rFonts w:ascii="Arial" w:hAnsi="Arial" w:cs="Arial"/>
          <w:bCs/>
          <w:sz w:val="20"/>
          <w:szCs w:val="20"/>
        </w:rPr>
        <w:tab/>
        <w:t>12 gauge 2 3/4 inch 1 ounce</w:t>
      </w:r>
      <w:r w:rsidR="00162292">
        <w:rPr>
          <w:rFonts w:ascii="Arial" w:hAnsi="Arial" w:cs="Arial"/>
          <w:bCs/>
          <w:sz w:val="20"/>
          <w:szCs w:val="20"/>
        </w:rPr>
        <w:t>,</w:t>
      </w:r>
      <w:r w:rsidR="00162292" w:rsidRPr="00D105E1">
        <w:rPr>
          <w:rFonts w:ascii="Arial" w:hAnsi="Arial" w:cs="Arial"/>
          <w:bCs/>
          <w:sz w:val="20"/>
          <w:szCs w:val="20"/>
        </w:rPr>
        <w:t xml:space="preserve"> 1,3</w:t>
      </w:r>
      <w:r w:rsidR="0087090F">
        <w:rPr>
          <w:rFonts w:ascii="Arial" w:hAnsi="Arial" w:cs="Arial"/>
          <w:bCs/>
          <w:sz w:val="20"/>
          <w:szCs w:val="20"/>
        </w:rPr>
        <w:t>0</w:t>
      </w:r>
      <w:r w:rsidR="00162292" w:rsidRPr="00D105E1">
        <w:rPr>
          <w:rFonts w:ascii="Arial" w:hAnsi="Arial" w:cs="Arial"/>
          <w:bCs/>
          <w:sz w:val="20"/>
          <w:szCs w:val="20"/>
        </w:rPr>
        <w:t>0 fps</w:t>
      </w:r>
      <w:r w:rsidR="00162292">
        <w:rPr>
          <w:rFonts w:ascii="Arial" w:hAnsi="Arial" w:cs="Arial"/>
          <w:bCs/>
          <w:sz w:val="20"/>
          <w:szCs w:val="20"/>
        </w:rPr>
        <w:t>,</w:t>
      </w:r>
      <w:r w:rsidR="00162292" w:rsidRPr="00D105E1">
        <w:rPr>
          <w:rFonts w:ascii="Arial" w:hAnsi="Arial" w:cs="Arial"/>
          <w:bCs/>
          <w:sz w:val="20"/>
          <w:szCs w:val="20"/>
        </w:rPr>
        <w:t xml:space="preserve"> 8</w:t>
      </w:r>
      <w:r w:rsidR="00162292">
        <w:rPr>
          <w:rFonts w:ascii="Arial" w:hAnsi="Arial" w:cs="Arial"/>
          <w:bCs/>
          <w:sz w:val="20"/>
          <w:szCs w:val="20"/>
        </w:rPr>
        <w:t>, 25-count</w:t>
      </w:r>
      <w:r w:rsidR="008D41CE">
        <w:rPr>
          <w:rFonts w:ascii="Arial" w:hAnsi="Arial" w:cs="Arial"/>
          <w:bCs/>
          <w:sz w:val="20"/>
          <w:szCs w:val="20"/>
        </w:rPr>
        <w:tab/>
      </w:r>
      <w:r w:rsidR="008D41CE" w:rsidRPr="000A000E">
        <w:rPr>
          <w:rFonts w:ascii="Arial" w:hAnsi="Arial" w:cs="Arial"/>
          <w:bCs/>
          <w:sz w:val="20"/>
          <w:szCs w:val="20"/>
        </w:rPr>
        <w:t>6-04544-65248-2</w:t>
      </w:r>
      <w:r w:rsidR="008D41CE" w:rsidRPr="000A000E">
        <w:rPr>
          <w:rFonts w:ascii="Arial" w:hAnsi="Arial" w:cs="Arial"/>
          <w:bCs/>
          <w:sz w:val="20"/>
          <w:szCs w:val="20"/>
        </w:rPr>
        <w:tab/>
      </w:r>
      <w:r w:rsidR="008D41CE">
        <w:rPr>
          <w:rFonts w:ascii="Arial" w:hAnsi="Arial" w:cs="Arial"/>
          <w:bCs/>
          <w:sz w:val="20"/>
          <w:szCs w:val="20"/>
        </w:rPr>
        <w:t>$</w:t>
      </w:r>
      <w:r w:rsidR="00B33288">
        <w:rPr>
          <w:rFonts w:ascii="Arial" w:hAnsi="Arial" w:cs="Arial"/>
          <w:bCs/>
          <w:sz w:val="20"/>
          <w:szCs w:val="20"/>
        </w:rPr>
        <w:t>9.99</w:t>
      </w:r>
      <w:bookmarkStart w:id="0" w:name="_GoBack"/>
      <w:bookmarkEnd w:id="0"/>
    </w:p>
    <w:p w:rsidR="002E01CD" w:rsidRDefault="002E01CD" w:rsidP="00162292">
      <w:pPr>
        <w:tabs>
          <w:tab w:val="left" w:pos="255"/>
          <w:tab w:val="left" w:pos="1890"/>
          <w:tab w:val="left" w:pos="7200"/>
          <w:tab w:val="left" w:pos="9270"/>
        </w:tabs>
        <w:rPr>
          <w:rFonts w:ascii="Arial" w:hAnsi="Arial" w:cs="Arial"/>
          <w:bCs/>
          <w:sz w:val="20"/>
          <w:szCs w:val="20"/>
        </w:rPr>
      </w:pPr>
    </w:p>
    <w:p w:rsidR="002E01CD" w:rsidRDefault="002E01CD" w:rsidP="00162292">
      <w:pPr>
        <w:tabs>
          <w:tab w:val="left" w:pos="255"/>
          <w:tab w:val="left" w:pos="1890"/>
          <w:tab w:val="left" w:pos="7200"/>
          <w:tab w:val="left" w:pos="9270"/>
        </w:tabs>
        <w:rPr>
          <w:rFonts w:ascii="Arial" w:hAnsi="Arial" w:cs="Arial"/>
          <w:bCs/>
          <w:sz w:val="20"/>
          <w:szCs w:val="20"/>
        </w:rPr>
      </w:pPr>
    </w:p>
    <w:p w:rsidR="00162292" w:rsidRPr="00D105E1" w:rsidRDefault="002E01CD" w:rsidP="002E01CD">
      <w:pPr>
        <w:tabs>
          <w:tab w:val="left" w:pos="255"/>
          <w:tab w:val="left" w:pos="1890"/>
          <w:tab w:val="left" w:pos="7200"/>
          <w:tab w:val="left" w:pos="9270"/>
        </w:tabs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>
            <wp:extent cx="3200400" cy="29381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279" cy="294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28E" w:rsidRPr="00E0559B" w:rsidRDefault="004F128E" w:rsidP="00E0559B">
      <w:pPr>
        <w:tabs>
          <w:tab w:val="left" w:pos="255"/>
          <w:tab w:val="left" w:pos="1530"/>
          <w:tab w:val="left" w:pos="6480"/>
          <w:tab w:val="left" w:pos="8640"/>
        </w:tabs>
        <w:jc w:val="center"/>
        <w:rPr>
          <w:rFonts w:ascii="Arial" w:hAnsi="Arial" w:cs="Arial"/>
          <w:bCs/>
          <w:sz w:val="22"/>
          <w:szCs w:val="22"/>
        </w:rPr>
      </w:pPr>
    </w:p>
    <w:sectPr w:rsidR="004F128E" w:rsidRPr="00E0559B" w:rsidSect="009F4E1A">
      <w:headerReference w:type="default" r:id="rId9"/>
      <w:footerReference w:type="default" r:id="rId10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7636" w:rsidRDefault="00137636" w:rsidP="001D45D1">
      <w:r>
        <w:separator/>
      </w:r>
    </w:p>
  </w:endnote>
  <w:endnote w:type="continuationSeparator" w:id="0">
    <w:p w:rsidR="00137636" w:rsidRDefault="00137636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128E" w:rsidRDefault="004F128E" w:rsidP="004F128E">
    <w:pPr>
      <w:pStyle w:val="Footer"/>
      <w:tabs>
        <w:tab w:val="clear" w:pos="8640"/>
        <w:tab w:val="right" w:pos="10080"/>
      </w:tabs>
      <w:rPr>
        <w:sz w:val="20"/>
      </w:rPr>
    </w:pPr>
  </w:p>
  <w:p w:rsidR="004F128E" w:rsidRDefault="004F128E" w:rsidP="004F128E">
    <w:pPr>
      <w:pStyle w:val="Footer"/>
      <w:tabs>
        <w:tab w:val="clear" w:pos="8640"/>
        <w:tab w:val="right" w:pos="10080"/>
      </w:tabs>
      <w:ind w:left="-1080"/>
    </w:pPr>
    <w:r>
      <w:rPr>
        <w:rFonts w:ascii="Arial" w:hAnsi="Arial" w:cs="Arial"/>
        <w:noProof/>
        <w:sz w:val="20"/>
      </w:rPr>
      <w:drawing>
        <wp:inline distT="0" distB="0" distL="0" distR="0">
          <wp:extent cx="7781925" cy="1007481"/>
          <wp:effectExtent l="0" t="0" r="0" b="2540"/>
          <wp:docPr id="3" name="Picture 3" descr="C:\Users\e57914\AppData\Local\Microsoft\Windows\Temporary Internet Files\Content.Word\Federal_Footer_Gener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57914\AppData\Local\Microsoft\Windows\Temporary Internet Files\Content.Word\Federal_Footer_Generi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1405" cy="10100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7636" w:rsidRDefault="00137636" w:rsidP="001D45D1">
      <w:r>
        <w:separator/>
      </w:r>
    </w:p>
  </w:footnote>
  <w:footnote w:type="continuationSeparator" w:id="0">
    <w:p w:rsidR="00137636" w:rsidRDefault="00137636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4B8" w:rsidRPr="00FF528D" w:rsidRDefault="009F4E1A" w:rsidP="009F4E1A">
    <w:pPr>
      <w:pStyle w:val="Header"/>
      <w:ind w:left="-1080"/>
      <w:jc w:val="right"/>
    </w:pPr>
    <w:r>
      <w:rPr>
        <w:noProof/>
      </w:rPr>
      <w:drawing>
        <wp:inline distT="0" distB="0" distL="0" distR="0">
          <wp:extent cx="7762875" cy="1882959"/>
          <wp:effectExtent l="0" t="0" r="0" b="3175"/>
          <wp:docPr id="1" name="Picture 1" descr="C:\Users\e57914\AppData\Local\Microsoft\Windows\Temporary Internet Files\Content.Word\Federal_Header_TargetShotshe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57914\AppData\Local\Microsoft\Windows\Temporary Internet Files\Content.Word\Federal_Header_TargetShotshel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239" cy="18874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857D40"/>
    <w:multiLevelType w:val="hybridMultilevel"/>
    <w:tmpl w:val="BC885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2"/>
  </w:num>
  <w:num w:numId="13">
    <w:abstractNumId w:val="13"/>
  </w:num>
  <w:num w:numId="14">
    <w:abstractNumId w:val="11"/>
  </w:num>
  <w:num w:numId="15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234B8"/>
    <w:rsid w:val="000326CC"/>
    <w:rsid w:val="0004060E"/>
    <w:rsid w:val="00041A45"/>
    <w:rsid w:val="00045F24"/>
    <w:rsid w:val="00046D1F"/>
    <w:rsid w:val="000514F5"/>
    <w:rsid w:val="00060138"/>
    <w:rsid w:val="00061C14"/>
    <w:rsid w:val="00063092"/>
    <w:rsid w:val="000651EE"/>
    <w:rsid w:val="00065C9E"/>
    <w:rsid w:val="00066A4D"/>
    <w:rsid w:val="00066D7A"/>
    <w:rsid w:val="00066F97"/>
    <w:rsid w:val="000675EB"/>
    <w:rsid w:val="00067A56"/>
    <w:rsid w:val="00072A2E"/>
    <w:rsid w:val="000750FE"/>
    <w:rsid w:val="00075751"/>
    <w:rsid w:val="00076066"/>
    <w:rsid w:val="00076902"/>
    <w:rsid w:val="0008142E"/>
    <w:rsid w:val="00081F8C"/>
    <w:rsid w:val="000826A1"/>
    <w:rsid w:val="000917CD"/>
    <w:rsid w:val="000966E6"/>
    <w:rsid w:val="00097701"/>
    <w:rsid w:val="000A000E"/>
    <w:rsid w:val="000A1CC8"/>
    <w:rsid w:val="000A2377"/>
    <w:rsid w:val="000A2D9C"/>
    <w:rsid w:val="000A2E94"/>
    <w:rsid w:val="000A3187"/>
    <w:rsid w:val="000A7A64"/>
    <w:rsid w:val="000B0A47"/>
    <w:rsid w:val="000B472C"/>
    <w:rsid w:val="000B491A"/>
    <w:rsid w:val="000B4D28"/>
    <w:rsid w:val="000B53B6"/>
    <w:rsid w:val="000B723D"/>
    <w:rsid w:val="000B7D82"/>
    <w:rsid w:val="000C22A7"/>
    <w:rsid w:val="000C40B9"/>
    <w:rsid w:val="000C5D8E"/>
    <w:rsid w:val="000C680F"/>
    <w:rsid w:val="000D0697"/>
    <w:rsid w:val="000D10B0"/>
    <w:rsid w:val="000D4327"/>
    <w:rsid w:val="000D5A6B"/>
    <w:rsid w:val="000E0183"/>
    <w:rsid w:val="000E13D3"/>
    <w:rsid w:val="000E3625"/>
    <w:rsid w:val="000E6B00"/>
    <w:rsid w:val="000F0535"/>
    <w:rsid w:val="000F267B"/>
    <w:rsid w:val="000F3FEE"/>
    <w:rsid w:val="000F49BD"/>
    <w:rsid w:val="000F5CAF"/>
    <w:rsid w:val="00102EF2"/>
    <w:rsid w:val="00103994"/>
    <w:rsid w:val="0010420E"/>
    <w:rsid w:val="001059E1"/>
    <w:rsid w:val="0010722C"/>
    <w:rsid w:val="0011073F"/>
    <w:rsid w:val="00113947"/>
    <w:rsid w:val="00114784"/>
    <w:rsid w:val="001215F8"/>
    <w:rsid w:val="00121F24"/>
    <w:rsid w:val="0012287C"/>
    <w:rsid w:val="00126264"/>
    <w:rsid w:val="0013133C"/>
    <w:rsid w:val="001351BC"/>
    <w:rsid w:val="0013555F"/>
    <w:rsid w:val="00136479"/>
    <w:rsid w:val="00137636"/>
    <w:rsid w:val="001417BC"/>
    <w:rsid w:val="00143037"/>
    <w:rsid w:val="00147583"/>
    <w:rsid w:val="0015045E"/>
    <w:rsid w:val="001518E0"/>
    <w:rsid w:val="00151AFF"/>
    <w:rsid w:val="00154E9D"/>
    <w:rsid w:val="00155594"/>
    <w:rsid w:val="00162292"/>
    <w:rsid w:val="00162747"/>
    <w:rsid w:val="00162FD8"/>
    <w:rsid w:val="001640A8"/>
    <w:rsid w:val="00167510"/>
    <w:rsid w:val="00167521"/>
    <w:rsid w:val="00170987"/>
    <w:rsid w:val="00171347"/>
    <w:rsid w:val="001822DA"/>
    <w:rsid w:val="00187D91"/>
    <w:rsid w:val="001904D9"/>
    <w:rsid w:val="00190F91"/>
    <w:rsid w:val="001967C7"/>
    <w:rsid w:val="00197513"/>
    <w:rsid w:val="001A0621"/>
    <w:rsid w:val="001A2250"/>
    <w:rsid w:val="001A3AF1"/>
    <w:rsid w:val="001A481A"/>
    <w:rsid w:val="001A7CD7"/>
    <w:rsid w:val="001B16B4"/>
    <w:rsid w:val="001B35CF"/>
    <w:rsid w:val="001B3918"/>
    <w:rsid w:val="001C22E0"/>
    <w:rsid w:val="001C3DE4"/>
    <w:rsid w:val="001D0BAC"/>
    <w:rsid w:val="001D45D1"/>
    <w:rsid w:val="001D5C37"/>
    <w:rsid w:val="001D5EC7"/>
    <w:rsid w:val="001E05C7"/>
    <w:rsid w:val="001E1BA8"/>
    <w:rsid w:val="001E3348"/>
    <w:rsid w:val="001E6DBD"/>
    <w:rsid w:val="001F1A4D"/>
    <w:rsid w:val="001F2D60"/>
    <w:rsid w:val="001F4122"/>
    <w:rsid w:val="001F659F"/>
    <w:rsid w:val="001F6E0B"/>
    <w:rsid w:val="00201A96"/>
    <w:rsid w:val="00204546"/>
    <w:rsid w:val="00204B97"/>
    <w:rsid w:val="00204C0B"/>
    <w:rsid w:val="00205005"/>
    <w:rsid w:val="002102F8"/>
    <w:rsid w:val="00210346"/>
    <w:rsid w:val="00215107"/>
    <w:rsid w:val="00220355"/>
    <w:rsid w:val="00224013"/>
    <w:rsid w:val="00230E0B"/>
    <w:rsid w:val="0023186B"/>
    <w:rsid w:val="002333A8"/>
    <w:rsid w:val="002358FE"/>
    <w:rsid w:val="00237497"/>
    <w:rsid w:val="00247ED5"/>
    <w:rsid w:val="002521D4"/>
    <w:rsid w:val="00254754"/>
    <w:rsid w:val="00256BF2"/>
    <w:rsid w:val="00257F04"/>
    <w:rsid w:val="002664C5"/>
    <w:rsid w:val="002713BB"/>
    <w:rsid w:val="00276645"/>
    <w:rsid w:val="00276F42"/>
    <w:rsid w:val="00281FED"/>
    <w:rsid w:val="00282CCD"/>
    <w:rsid w:val="002842B4"/>
    <w:rsid w:val="002904F1"/>
    <w:rsid w:val="0029235C"/>
    <w:rsid w:val="0029696A"/>
    <w:rsid w:val="00296B07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E01CD"/>
    <w:rsid w:val="002E3011"/>
    <w:rsid w:val="002E3ADA"/>
    <w:rsid w:val="002F105A"/>
    <w:rsid w:val="002F1108"/>
    <w:rsid w:val="002F270F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229F0"/>
    <w:rsid w:val="003231BF"/>
    <w:rsid w:val="00323212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47D55"/>
    <w:rsid w:val="00351C79"/>
    <w:rsid w:val="00354551"/>
    <w:rsid w:val="0036025C"/>
    <w:rsid w:val="0036274B"/>
    <w:rsid w:val="003702DB"/>
    <w:rsid w:val="00370F24"/>
    <w:rsid w:val="0037240E"/>
    <w:rsid w:val="003752B4"/>
    <w:rsid w:val="00376329"/>
    <w:rsid w:val="00380AE1"/>
    <w:rsid w:val="00383196"/>
    <w:rsid w:val="00390B90"/>
    <w:rsid w:val="0039118F"/>
    <w:rsid w:val="00393A0D"/>
    <w:rsid w:val="00394618"/>
    <w:rsid w:val="003946C5"/>
    <w:rsid w:val="0039794B"/>
    <w:rsid w:val="003A6FB2"/>
    <w:rsid w:val="003B4ACE"/>
    <w:rsid w:val="003B5B8E"/>
    <w:rsid w:val="003B78F4"/>
    <w:rsid w:val="003D05FD"/>
    <w:rsid w:val="003D59B0"/>
    <w:rsid w:val="003D7617"/>
    <w:rsid w:val="003E1457"/>
    <w:rsid w:val="003E3123"/>
    <w:rsid w:val="003E3591"/>
    <w:rsid w:val="003E5D61"/>
    <w:rsid w:val="003E7F95"/>
    <w:rsid w:val="003F15F1"/>
    <w:rsid w:val="003F2990"/>
    <w:rsid w:val="003F61FC"/>
    <w:rsid w:val="003F680E"/>
    <w:rsid w:val="003F6A36"/>
    <w:rsid w:val="003F73F3"/>
    <w:rsid w:val="00401AA6"/>
    <w:rsid w:val="00401DC4"/>
    <w:rsid w:val="00405E3E"/>
    <w:rsid w:val="00410367"/>
    <w:rsid w:val="0041259F"/>
    <w:rsid w:val="00414B25"/>
    <w:rsid w:val="00420EEE"/>
    <w:rsid w:val="00425498"/>
    <w:rsid w:val="004304F4"/>
    <w:rsid w:val="00430613"/>
    <w:rsid w:val="004325AD"/>
    <w:rsid w:val="004326DB"/>
    <w:rsid w:val="004342FB"/>
    <w:rsid w:val="00436052"/>
    <w:rsid w:val="00441239"/>
    <w:rsid w:val="00441977"/>
    <w:rsid w:val="00444450"/>
    <w:rsid w:val="00446C3E"/>
    <w:rsid w:val="00447EC8"/>
    <w:rsid w:val="00450FB5"/>
    <w:rsid w:val="00452D47"/>
    <w:rsid w:val="004554C0"/>
    <w:rsid w:val="0046101D"/>
    <w:rsid w:val="004709F1"/>
    <w:rsid w:val="00471BD1"/>
    <w:rsid w:val="00472117"/>
    <w:rsid w:val="004725D3"/>
    <w:rsid w:val="00475C84"/>
    <w:rsid w:val="0047640B"/>
    <w:rsid w:val="0047725D"/>
    <w:rsid w:val="00482811"/>
    <w:rsid w:val="00482840"/>
    <w:rsid w:val="004908F5"/>
    <w:rsid w:val="00490BC4"/>
    <w:rsid w:val="0049266D"/>
    <w:rsid w:val="0049413D"/>
    <w:rsid w:val="004947C2"/>
    <w:rsid w:val="00496AE0"/>
    <w:rsid w:val="00497739"/>
    <w:rsid w:val="004A2332"/>
    <w:rsid w:val="004A3EB3"/>
    <w:rsid w:val="004A4304"/>
    <w:rsid w:val="004A5429"/>
    <w:rsid w:val="004B1494"/>
    <w:rsid w:val="004C0242"/>
    <w:rsid w:val="004C20FC"/>
    <w:rsid w:val="004C2518"/>
    <w:rsid w:val="004C3595"/>
    <w:rsid w:val="004C3FD9"/>
    <w:rsid w:val="004C4CBF"/>
    <w:rsid w:val="004C6F7B"/>
    <w:rsid w:val="004C7351"/>
    <w:rsid w:val="004D0279"/>
    <w:rsid w:val="004D1D66"/>
    <w:rsid w:val="004D6465"/>
    <w:rsid w:val="004D7A97"/>
    <w:rsid w:val="004E292F"/>
    <w:rsid w:val="004E3C0D"/>
    <w:rsid w:val="004E3EA8"/>
    <w:rsid w:val="004E48A2"/>
    <w:rsid w:val="004E4E0E"/>
    <w:rsid w:val="004E53C6"/>
    <w:rsid w:val="004F128E"/>
    <w:rsid w:val="004F747E"/>
    <w:rsid w:val="004F780A"/>
    <w:rsid w:val="004F7A1F"/>
    <w:rsid w:val="00500C78"/>
    <w:rsid w:val="00500D9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6AD6"/>
    <w:rsid w:val="0053059E"/>
    <w:rsid w:val="00530A9E"/>
    <w:rsid w:val="005417D7"/>
    <w:rsid w:val="005425A1"/>
    <w:rsid w:val="0054266F"/>
    <w:rsid w:val="005434DF"/>
    <w:rsid w:val="00547ADB"/>
    <w:rsid w:val="00547C87"/>
    <w:rsid w:val="00553CA0"/>
    <w:rsid w:val="00555EA7"/>
    <w:rsid w:val="00556879"/>
    <w:rsid w:val="00561826"/>
    <w:rsid w:val="00564A09"/>
    <w:rsid w:val="00565831"/>
    <w:rsid w:val="00571077"/>
    <w:rsid w:val="00577F06"/>
    <w:rsid w:val="00582C41"/>
    <w:rsid w:val="00584AF1"/>
    <w:rsid w:val="005974B3"/>
    <w:rsid w:val="00597A17"/>
    <w:rsid w:val="005A0435"/>
    <w:rsid w:val="005A206E"/>
    <w:rsid w:val="005B0EE0"/>
    <w:rsid w:val="005B3158"/>
    <w:rsid w:val="005B4ECA"/>
    <w:rsid w:val="005B6348"/>
    <w:rsid w:val="005B71E6"/>
    <w:rsid w:val="005C10D2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095"/>
    <w:rsid w:val="005E0C62"/>
    <w:rsid w:val="005E74B6"/>
    <w:rsid w:val="005E7CDB"/>
    <w:rsid w:val="005F0768"/>
    <w:rsid w:val="005F1808"/>
    <w:rsid w:val="005F2F75"/>
    <w:rsid w:val="005F38BE"/>
    <w:rsid w:val="005F5BA7"/>
    <w:rsid w:val="005F6054"/>
    <w:rsid w:val="006002F3"/>
    <w:rsid w:val="0060282F"/>
    <w:rsid w:val="00607FA3"/>
    <w:rsid w:val="0061005A"/>
    <w:rsid w:val="0061235B"/>
    <w:rsid w:val="006123F7"/>
    <w:rsid w:val="00614955"/>
    <w:rsid w:val="006173CA"/>
    <w:rsid w:val="00620E01"/>
    <w:rsid w:val="006227F7"/>
    <w:rsid w:val="00623763"/>
    <w:rsid w:val="00624B09"/>
    <w:rsid w:val="006312CA"/>
    <w:rsid w:val="006322CC"/>
    <w:rsid w:val="006345A7"/>
    <w:rsid w:val="006347FC"/>
    <w:rsid w:val="00634EDD"/>
    <w:rsid w:val="00636A11"/>
    <w:rsid w:val="006418C8"/>
    <w:rsid w:val="00642DD2"/>
    <w:rsid w:val="0064479F"/>
    <w:rsid w:val="00644F72"/>
    <w:rsid w:val="006474F5"/>
    <w:rsid w:val="00647858"/>
    <w:rsid w:val="00650A06"/>
    <w:rsid w:val="0065313C"/>
    <w:rsid w:val="0065316F"/>
    <w:rsid w:val="006579AA"/>
    <w:rsid w:val="00660783"/>
    <w:rsid w:val="00662AD2"/>
    <w:rsid w:val="0066362B"/>
    <w:rsid w:val="00665C52"/>
    <w:rsid w:val="00667591"/>
    <w:rsid w:val="00667E1C"/>
    <w:rsid w:val="00670929"/>
    <w:rsid w:val="0067180D"/>
    <w:rsid w:val="0067749B"/>
    <w:rsid w:val="00677B54"/>
    <w:rsid w:val="00677C55"/>
    <w:rsid w:val="00681A05"/>
    <w:rsid w:val="00682F83"/>
    <w:rsid w:val="00684DEF"/>
    <w:rsid w:val="00685164"/>
    <w:rsid w:val="0068544A"/>
    <w:rsid w:val="00685640"/>
    <w:rsid w:val="006865FF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5C22"/>
    <w:rsid w:val="006C09E2"/>
    <w:rsid w:val="006C12ED"/>
    <w:rsid w:val="006C25CD"/>
    <w:rsid w:val="006C5227"/>
    <w:rsid w:val="006C6023"/>
    <w:rsid w:val="006E088A"/>
    <w:rsid w:val="006E095C"/>
    <w:rsid w:val="006E0EFF"/>
    <w:rsid w:val="006E53D9"/>
    <w:rsid w:val="006E62E9"/>
    <w:rsid w:val="006F45F1"/>
    <w:rsid w:val="006F6010"/>
    <w:rsid w:val="006F7536"/>
    <w:rsid w:val="00702260"/>
    <w:rsid w:val="00704B06"/>
    <w:rsid w:val="0071061D"/>
    <w:rsid w:val="00710F15"/>
    <w:rsid w:val="00716C76"/>
    <w:rsid w:val="007172C6"/>
    <w:rsid w:val="007206E6"/>
    <w:rsid w:val="00721162"/>
    <w:rsid w:val="00726705"/>
    <w:rsid w:val="00726D95"/>
    <w:rsid w:val="00727AC5"/>
    <w:rsid w:val="00727BD0"/>
    <w:rsid w:val="00732598"/>
    <w:rsid w:val="0073335F"/>
    <w:rsid w:val="00733D7B"/>
    <w:rsid w:val="0073510F"/>
    <w:rsid w:val="007364CE"/>
    <w:rsid w:val="00736C6E"/>
    <w:rsid w:val="007433A3"/>
    <w:rsid w:val="00743AD8"/>
    <w:rsid w:val="007440B7"/>
    <w:rsid w:val="0074505C"/>
    <w:rsid w:val="007503F1"/>
    <w:rsid w:val="007504D8"/>
    <w:rsid w:val="00750ABB"/>
    <w:rsid w:val="007540EC"/>
    <w:rsid w:val="00754E69"/>
    <w:rsid w:val="00755208"/>
    <w:rsid w:val="00755839"/>
    <w:rsid w:val="00755FA1"/>
    <w:rsid w:val="00760C49"/>
    <w:rsid w:val="0076436D"/>
    <w:rsid w:val="00764AC9"/>
    <w:rsid w:val="00765C7B"/>
    <w:rsid w:val="00766023"/>
    <w:rsid w:val="00770EF4"/>
    <w:rsid w:val="0077589E"/>
    <w:rsid w:val="00777DA5"/>
    <w:rsid w:val="007802A4"/>
    <w:rsid w:val="00780541"/>
    <w:rsid w:val="00781385"/>
    <w:rsid w:val="007861F0"/>
    <w:rsid w:val="007905C9"/>
    <w:rsid w:val="0079311C"/>
    <w:rsid w:val="00793BB2"/>
    <w:rsid w:val="00794835"/>
    <w:rsid w:val="007A2AED"/>
    <w:rsid w:val="007A2BFD"/>
    <w:rsid w:val="007A2C21"/>
    <w:rsid w:val="007A3C54"/>
    <w:rsid w:val="007A5B9C"/>
    <w:rsid w:val="007A6AB8"/>
    <w:rsid w:val="007B0A56"/>
    <w:rsid w:val="007B1BB2"/>
    <w:rsid w:val="007B2534"/>
    <w:rsid w:val="007B3A6E"/>
    <w:rsid w:val="007B459E"/>
    <w:rsid w:val="007B6FF9"/>
    <w:rsid w:val="007C192B"/>
    <w:rsid w:val="007C2F47"/>
    <w:rsid w:val="007C61FA"/>
    <w:rsid w:val="007D02B7"/>
    <w:rsid w:val="007D29AE"/>
    <w:rsid w:val="007D5DBB"/>
    <w:rsid w:val="007D6C0C"/>
    <w:rsid w:val="007E22D8"/>
    <w:rsid w:val="007E25D8"/>
    <w:rsid w:val="007E29ED"/>
    <w:rsid w:val="007E56F1"/>
    <w:rsid w:val="007E62C7"/>
    <w:rsid w:val="007F0354"/>
    <w:rsid w:val="007F0E60"/>
    <w:rsid w:val="007F0F58"/>
    <w:rsid w:val="007F528E"/>
    <w:rsid w:val="008035C4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7173"/>
    <w:rsid w:val="008371CF"/>
    <w:rsid w:val="00837D83"/>
    <w:rsid w:val="00843DC5"/>
    <w:rsid w:val="00845F05"/>
    <w:rsid w:val="00853F65"/>
    <w:rsid w:val="00856168"/>
    <w:rsid w:val="008561B1"/>
    <w:rsid w:val="00860CC6"/>
    <w:rsid w:val="00863295"/>
    <w:rsid w:val="00865D26"/>
    <w:rsid w:val="0087090F"/>
    <w:rsid w:val="008750D2"/>
    <w:rsid w:val="00886FC6"/>
    <w:rsid w:val="008877EE"/>
    <w:rsid w:val="00887C5E"/>
    <w:rsid w:val="00890F47"/>
    <w:rsid w:val="0089312E"/>
    <w:rsid w:val="008976C4"/>
    <w:rsid w:val="008A135D"/>
    <w:rsid w:val="008A148E"/>
    <w:rsid w:val="008A51F4"/>
    <w:rsid w:val="008A6FF5"/>
    <w:rsid w:val="008A7FE1"/>
    <w:rsid w:val="008B3DA5"/>
    <w:rsid w:val="008B46CA"/>
    <w:rsid w:val="008B7663"/>
    <w:rsid w:val="008C052C"/>
    <w:rsid w:val="008C1241"/>
    <w:rsid w:val="008C2B37"/>
    <w:rsid w:val="008C4862"/>
    <w:rsid w:val="008C4872"/>
    <w:rsid w:val="008C4B43"/>
    <w:rsid w:val="008C5F5A"/>
    <w:rsid w:val="008D017E"/>
    <w:rsid w:val="008D0DCE"/>
    <w:rsid w:val="008D34A9"/>
    <w:rsid w:val="008D41CE"/>
    <w:rsid w:val="008D4FD2"/>
    <w:rsid w:val="008D6141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2006"/>
    <w:rsid w:val="0090249F"/>
    <w:rsid w:val="00906D9E"/>
    <w:rsid w:val="00912140"/>
    <w:rsid w:val="0091261D"/>
    <w:rsid w:val="009135D1"/>
    <w:rsid w:val="00924638"/>
    <w:rsid w:val="00926A89"/>
    <w:rsid w:val="00927F15"/>
    <w:rsid w:val="00931D12"/>
    <w:rsid w:val="0093537B"/>
    <w:rsid w:val="0094000F"/>
    <w:rsid w:val="00940559"/>
    <w:rsid w:val="0094215B"/>
    <w:rsid w:val="00946975"/>
    <w:rsid w:val="0095304F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33C4"/>
    <w:rsid w:val="00987462"/>
    <w:rsid w:val="00995C95"/>
    <w:rsid w:val="009A198A"/>
    <w:rsid w:val="009B799E"/>
    <w:rsid w:val="009C33BB"/>
    <w:rsid w:val="009D0A6C"/>
    <w:rsid w:val="009D0C51"/>
    <w:rsid w:val="009D1C12"/>
    <w:rsid w:val="009D3E5D"/>
    <w:rsid w:val="009D475D"/>
    <w:rsid w:val="009D55D9"/>
    <w:rsid w:val="009D572A"/>
    <w:rsid w:val="009D5BD8"/>
    <w:rsid w:val="009D5F5B"/>
    <w:rsid w:val="009E0B29"/>
    <w:rsid w:val="009E1907"/>
    <w:rsid w:val="009E1E51"/>
    <w:rsid w:val="009F2BE1"/>
    <w:rsid w:val="009F4E1A"/>
    <w:rsid w:val="009F5751"/>
    <w:rsid w:val="00A044C1"/>
    <w:rsid w:val="00A074F0"/>
    <w:rsid w:val="00A10B5A"/>
    <w:rsid w:val="00A11CB2"/>
    <w:rsid w:val="00A12469"/>
    <w:rsid w:val="00A1398B"/>
    <w:rsid w:val="00A242F9"/>
    <w:rsid w:val="00A25223"/>
    <w:rsid w:val="00A25EAB"/>
    <w:rsid w:val="00A26AE2"/>
    <w:rsid w:val="00A277CD"/>
    <w:rsid w:val="00A3534C"/>
    <w:rsid w:val="00A363EA"/>
    <w:rsid w:val="00A3701E"/>
    <w:rsid w:val="00A41D67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71D9"/>
    <w:rsid w:val="00A61303"/>
    <w:rsid w:val="00A65C00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A073D"/>
    <w:rsid w:val="00AA2232"/>
    <w:rsid w:val="00AA36B3"/>
    <w:rsid w:val="00AA55AB"/>
    <w:rsid w:val="00AA5CF5"/>
    <w:rsid w:val="00AB1A55"/>
    <w:rsid w:val="00AB1A81"/>
    <w:rsid w:val="00AB71BA"/>
    <w:rsid w:val="00AC0392"/>
    <w:rsid w:val="00AC1B77"/>
    <w:rsid w:val="00AC1DFE"/>
    <w:rsid w:val="00AC3B0D"/>
    <w:rsid w:val="00AC5ACD"/>
    <w:rsid w:val="00AC6D9C"/>
    <w:rsid w:val="00AC7106"/>
    <w:rsid w:val="00AD12EA"/>
    <w:rsid w:val="00AD14EE"/>
    <w:rsid w:val="00AD3787"/>
    <w:rsid w:val="00AD42D1"/>
    <w:rsid w:val="00AE0ED0"/>
    <w:rsid w:val="00AE1852"/>
    <w:rsid w:val="00AE4FE8"/>
    <w:rsid w:val="00AE61F6"/>
    <w:rsid w:val="00AF1F4E"/>
    <w:rsid w:val="00AF47A9"/>
    <w:rsid w:val="00AF5992"/>
    <w:rsid w:val="00AF7523"/>
    <w:rsid w:val="00B00303"/>
    <w:rsid w:val="00B00B5C"/>
    <w:rsid w:val="00B07152"/>
    <w:rsid w:val="00B10E6F"/>
    <w:rsid w:val="00B12163"/>
    <w:rsid w:val="00B16377"/>
    <w:rsid w:val="00B2183D"/>
    <w:rsid w:val="00B21FBB"/>
    <w:rsid w:val="00B2308E"/>
    <w:rsid w:val="00B2466E"/>
    <w:rsid w:val="00B24BF4"/>
    <w:rsid w:val="00B25BC9"/>
    <w:rsid w:val="00B26CF1"/>
    <w:rsid w:val="00B33288"/>
    <w:rsid w:val="00B3507D"/>
    <w:rsid w:val="00B3539F"/>
    <w:rsid w:val="00B406BF"/>
    <w:rsid w:val="00B41A3C"/>
    <w:rsid w:val="00B43AD1"/>
    <w:rsid w:val="00B446C2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3DE"/>
    <w:rsid w:val="00B65C80"/>
    <w:rsid w:val="00B71723"/>
    <w:rsid w:val="00B72F89"/>
    <w:rsid w:val="00B77077"/>
    <w:rsid w:val="00B8221C"/>
    <w:rsid w:val="00B874C1"/>
    <w:rsid w:val="00B874C3"/>
    <w:rsid w:val="00B90CA0"/>
    <w:rsid w:val="00B9784F"/>
    <w:rsid w:val="00BA1085"/>
    <w:rsid w:val="00BA4E3D"/>
    <w:rsid w:val="00BA5B71"/>
    <w:rsid w:val="00BA6272"/>
    <w:rsid w:val="00BB4A71"/>
    <w:rsid w:val="00BC1220"/>
    <w:rsid w:val="00BC1E27"/>
    <w:rsid w:val="00BC2CAE"/>
    <w:rsid w:val="00BC472E"/>
    <w:rsid w:val="00BC7B81"/>
    <w:rsid w:val="00BD3A82"/>
    <w:rsid w:val="00BD4277"/>
    <w:rsid w:val="00BD4E18"/>
    <w:rsid w:val="00BD6188"/>
    <w:rsid w:val="00BE40D8"/>
    <w:rsid w:val="00BE6062"/>
    <w:rsid w:val="00BF0087"/>
    <w:rsid w:val="00BF1002"/>
    <w:rsid w:val="00BF5D39"/>
    <w:rsid w:val="00C01DE6"/>
    <w:rsid w:val="00C05B83"/>
    <w:rsid w:val="00C07542"/>
    <w:rsid w:val="00C12237"/>
    <w:rsid w:val="00C14A3F"/>
    <w:rsid w:val="00C17363"/>
    <w:rsid w:val="00C2273A"/>
    <w:rsid w:val="00C22B01"/>
    <w:rsid w:val="00C248C1"/>
    <w:rsid w:val="00C30FDF"/>
    <w:rsid w:val="00C32525"/>
    <w:rsid w:val="00C354B7"/>
    <w:rsid w:val="00C35E2E"/>
    <w:rsid w:val="00C35FB0"/>
    <w:rsid w:val="00C3668E"/>
    <w:rsid w:val="00C36C52"/>
    <w:rsid w:val="00C37A0A"/>
    <w:rsid w:val="00C474F8"/>
    <w:rsid w:val="00C53ABD"/>
    <w:rsid w:val="00C5660B"/>
    <w:rsid w:val="00C60105"/>
    <w:rsid w:val="00C64BB0"/>
    <w:rsid w:val="00C65B3A"/>
    <w:rsid w:val="00C712F6"/>
    <w:rsid w:val="00C748EE"/>
    <w:rsid w:val="00C76CC8"/>
    <w:rsid w:val="00C81E31"/>
    <w:rsid w:val="00C84B82"/>
    <w:rsid w:val="00C86D6B"/>
    <w:rsid w:val="00C91193"/>
    <w:rsid w:val="00C9193F"/>
    <w:rsid w:val="00C92F49"/>
    <w:rsid w:val="00C93789"/>
    <w:rsid w:val="00C95B75"/>
    <w:rsid w:val="00CA6941"/>
    <w:rsid w:val="00CA6DB9"/>
    <w:rsid w:val="00CB10B9"/>
    <w:rsid w:val="00CB155A"/>
    <w:rsid w:val="00CB18A3"/>
    <w:rsid w:val="00CB4BB3"/>
    <w:rsid w:val="00CC04C6"/>
    <w:rsid w:val="00CC1D90"/>
    <w:rsid w:val="00CC288D"/>
    <w:rsid w:val="00CC3563"/>
    <w:rsid w:val="00CD11A8"/>
    <w:rsid w:val="00CD30FB"/>
    <w:rsid w:val="00CD37DD"/>
    <w:rsid w:val="00CD5E93"/>
    <w:rsid w:val="00CE0F27"/>
    <w:rsid w:val="00CF1BBA"/>
    <w:rsid w:val="00D0148F"/>
    <w:rsid w:val="00D03C92"/>
    <w:rsid w:val="00D0599B"/>
    <w:rsid w:val="00D05F2C"/>
    <w:rsid w:val="00D0686A"/>
    <w:rsid w:val="00D072FD"/>
    <w:rsid w:val="00D105E1"/>
    <w:rsid w:val="00D105F2"/>
    <w:rsid w:val="00D17E17"/>
    <w:rsid w:val="00D201D8"/>
    <w:rsid w:val="00D21280"/>
    <w:rsid w:val="00D21B9B"/>
    <w:rsid w:val="00D221A8"/>
    <w:rsid w:val="00D22E94"/>
    <w:rsid w:val="00D31916"/>
    <w:rsid w:val="00D413CD"/>
    <w:rsid w:val="00D41710"/>
    <w:rsid w:val="00D41E25"/>
    <w:rsid w:val="00D42AE7"/>
    <w:rsid w:val="00D431CE"/>
    <w:rsid w:val="00D44E20"/>
    <w:rsid w:val="00D56872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016A"/>
    <w:rsid w:val="00D810ED"/>
    <w:rsid w:val="00DA2550"/>
    <w:rsid w:val="00DB3E47"/>
    <w:rsid w:val="00DB4DDC"/>
    <w:rsid w:val="00DB5A20"/>
    <w:rsid w:val="00DC0961"/>
    <w:rsid w:val="00DC0E22"/>
    <w:rsid w:val="00DC1629"/>
    <w:rsid w:val="00DC3175"/>
    <w:rsid w:val="00DD0779"/>
    <w:rsid w:val="00DD331B"/>
    <w:rsid w:val="00DD364B"/>
    <w:rsid w:val="00DD50E0"/>
    <w:rsid w:val="00DD7954"/>
    <w:rsid w:val="00DE0EBE"/>
    <w:rsid w:val="00DE552C"/>
    <w:rsid w:val="00DF0C5E"/>
    <w:rsid w:val="00E01C4B"/>
    <w:rsid w:val="00E03C4F"/>
    <w:rsid w:val="00E03F0E"/>
    <w:rsid w:val="00E0445A"/>
    <w:rsid w:val="00E05517"/>
    <w:rsid w:val="00E0559B"/>
    <w:rsid w:val="00E05D31"/>
    <w:rsid w:val="00E11BDC"/>
    <w:rsid w:val="00E136FA"/>
    <w:rsid w:val="00E15F48"/>
    <w:rsid w:val="00E1767F"/>
    <w:rsid w:val="00E17CF8"/>
    <w:rsid w:val="00E21C8C"/>
    <w:rsid w:val="00E22F40"/>
    <w:rsid w:val="00E2385D"/>
    <w:rsid w:val="00E27BC9"/>
    <w:rsid w:val="00E332DD"/>
    <w:rsid w:val="00E42EF0"/>
    <w:rsid w:val="00E578C2"/>
    <w:rsid w:val="00E60CB1"/>
    <w:rsid w:val="00E60D6A"/>
    <w:rsid w:val="00E62253"/>
    <w:rsid w:val="00E654AC"/>
    <w:rsid w:val="00E72D87"/>
    <w:rsid w:val="00E74BD5"/>
    <w:rsid w:val="00E75C65"/>
    <w:rsid w:val="00E76717"/>
    <w:rsid w:val="00E768EE"/>
    <w:rsid w:val="00E76994"/>
    <w:rsid w:val="00E77CC9"/>
    <w:rsid w:val="00E8024D"/>
    <w:rsid w:val="00E81E40"/>
    <w:rsid w:val="00E82514"/>
    <w:rsid w:val="00E826D0"/>
    <w:rsid w:val="00E9096D"/>
    <w:rsid w:val="00E96A0A"/>
    <w:rsid w:val="00EA3CFD"/>
    <w:rsid w:val="00EA438F"/>
    <w:rsid w:val="00EA7A76"/>
    <w:rsid w:val="00EB2783"/>
    <w:rsid w:val="00EB3A19"/>
    <w:rsid w:val="00EB4716"/>
    <w:rsid w:val="00EB7D7D"/>
    <w:rsid w:val="00EC06D0"/>
    <w:rsid w:val="00EC40D9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F0115E"/>
    <w:rsid w:val="00F0385D"/>
    <w:rsid w:val="00F04A13"/>
    <w:rsid w:val="00F050B1"/>
    <w:rsid w:val="00F071AF"/>
    <w:rsid w:val="00F136D9"/>
    <w:rsid w:val="00F17B8C"/>
    <w:rsid w:val="00F21E2B"/>
    <w:rsid w:val="00F221BB"/>
    <w:rsid w:val="00F22210"/>
    <w:rsid w:val="00F2488B"/>
    <w:rsid w:val="00F24BBD"/>
    <w:rsid w:val="00F2529E"/>
    <w:rsid w:val="00F253F3"/>
    <w:rsid w:val="00F26A98"/>
    <w:rsid w:val="00F30C28"/>
    <w:rsid w:val="00F320E9"/>
    <w:rsid w:val="00F34D9C"/>
    <w:rsid w:val="00F47E56"/>
    <w:rsid w:val="00F504CF"/>
    <w:rsid w:val="00F52BE9"/>
    <w:rsid w:val="00F5300D"/>
    <w:rsid w:val="00F5647B"/>
    <w:rsid w:val="00F568BB"/>
    <w:rsid w:val="00F63D91"/>
    <w:rsid w:val="00F66888"/>
    <w:rsid w:val="00F67ABF"/>
    <w:rsid w:val="00F71AFF"/>
    <w:rsid w:val="00F91523"/>
    <w:rsid w:val="00F920A1"/>
    <w:rsid w:val="00F92D85"/>
    <w:rsid w:val="00F93803"/>
    <w:rsid w:val="00FA0ADB"/>
    <w:rsid w:val="00FA0C0F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F14DF"/>
    <w:rsid w:val="00FF528D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0F311F5F"/>
  <w15:docId w15:val="{646140E2-887E-4D57-876C-D6A7DB65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D39DAB-A196-478C-89A5-9A731021A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Gilligan, Ryan</cp:lastModifiedBy>
  <cp:revision>4</cp:revision>
  <cp:lastPrinted>2017-08-23T12:41:00Z</cp:lastPrinted>
  <dcterms:created xsi:type="dcterms:W3CDTF">2019-10-29T11:41:00Z</dcterms:created>
  <dcterms:modified xsi:type="dcterms:W3CDTF">2020-01-15T22:32:00Z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