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1C" w:rsidRPr="00C31200" w:rsidRDefault="0038171C" w:rsidP="00C31200">
      <w:pPr>
        <w:tabs>
          <w:tab w:val="left" w:pos="1260"/>
          <w:tab w:val="left" w:pos="6930"/>
          <w:tab w:val="left" w:pos="8100"/>
          <w:tab w:val="left" w:pos="9540"/>
        </w:tabs>
        <w:spacing w:line="360" w:lineRule="exact"/>
      </w:pPr>
    </w:p>
    <w:p w:rsidR="0038171C" w:rsidRPr="005A4E5D" w:rsidRDefault="005A4E5D" w:rsidP="0038171C">
      <w:pPr>
        <w:pStyle w:val="Heading2"/>
        <w:spacing w:before="0"/>
        <w:rPr>
          <w:rFonts w:ascii="Arial Black" w:hAnsi="Arial Black" w:cs="Arial"/>
          <w:b w:val="0"/>
          <w:bCs w:val="0"/>
          <w:iCs/>
          <w:color w:val="000000" w:themeColor="text1"/>
          <w:sz w:val="28"/>
          <w:szCs w:val="28"/>
        </w:rPr>
      </w:pPr>
      <w:r w:rsidRPr="005A4E5D">
        <w:rPr>
          <w:rFonts w:ascii="Arial Black" w:hAnsi="Arial Black" w:cs="Arial"/>
          <w:color w:val="000000" w:themeColor="text1"/>
          <w:sz w:val="28"/>
          <w:szCs w:val="28"/>
        </w:rPr>
        <w:t>K</w:t>
      </w:r>
      <w:r>
        <w:rPr>
          <w:rFonts w:ascii="Arial Black" w:hAnsi="Arial Black" w:cs="Arial"/>
          <w:color w:val="000000" w:themeColor="text1"/>
          <w:sz w:val="28"/>
          <w:szCs w:val="28"/>
        </w:rPr>
        <w:t>ASPA</w:t>
      </w:r>
      <w:r w:rsidR="00224971" w:rsidRPr="00224971">
        <w:rPr>
          <w:rFonts w:ascii="Arial Black" w:hAnsi="Arial Black" w:cs="Arial"/>
          <w:i/>
          <w:color w:val="000000" w:themeColor="text1"/>
          <w:sz w:val="24"/>
          <w:szCs w:val="24"/>
          <w:vertAlign w:val="superscript"/>
        </w:rPr>
        <w:t>™</w:t>
      </w:r>
      <w:r w:rsidR="00224971">
        <w:rPr>
          <w:rFonts w:ascii="Arial Black" w:hAnsi="Arial Black" w:cs="Arial"/>
          <w:i/>
          <w:color w:val="000000" w:themeColor="text1"/>
          <w:sz w:val="24"/>
          <w:szCs w:val="24"/>
          <w:vertAlign w:val="superscript"/>
        </w:rPr>
        <w:t xml:space="preserve"> </w:t>
      </w:r>
      <w:r w:rsidR="00B62733">
        <w:rPr>
          <w:rFonts w:ascii="Arial Black" w:hAnsi="Arial Black" w:cs="Arial"/>
          <w:color w:val="000000" w:themeColor="text1"/>
          <w:sz w:val="28"/>
          <w:szCs w:val="28"/>
        </w:rPr>
        <w:t>Illuminated</w:t>
      </w:r>
      <w:r w:rsidRPr="005A4E5D">
        <w:rPr>
          <w:rFonts w:ascii="Arial Black" w:hAnsi="Arial Black" w:cs="Arial"/>
          <w:color w:val="000000" w:themeColor="text1"/>
          <w:sz w:val="28"/>
          <w:szCs w:val="28"/>
        </w:rPr>
        <w:t xml:space="preserve"> Reticle</w:t>
      </w:r>
      <w:r>
        <w:rPr>
          <w:rFonts w:ascii="Arial Black" w:hAnsi="Arial Black" w:cs="Arial"/>
          <w:color w:val="000000" w:themeColor="text1"/>
          <w:sz w:val="28"/>
          <w:szCs w:val="28"/>
        </w:rPr>
        <w:t xml:space="preserve"> Scope</w:t>
      </w:r>
      <w:r w:rsidR="00002DDC">
        <w:rPr>
          <w:rFonts w:ascii="Arial Black" w:hAnsi="Arial Black" w:cs="Arial"/>
          <w:color w:val="000000" w:themeColor="text1"/>
          <w:sz w:val="28"/>
          <w:szCs w:val="28"/>
        </w:rPr>
        <w:t>s</w:t>
      </w:r>
      <w:r w:rsidRPr="005A4E5D">
        <w:rPr>
          <w:rFonts w:ascii="Arial Black" w:hAnsi="Arial Black" w:cs="Arial"/>
          <w:color w:val="000000" w:themeColor="text1"/>
          <w:sz w:val="28"/>
          <w:szCs w:val="28"/>
        </w:rPr>
        <w:t xml:space="preserve"> </w:t>
      </w:r>
    </w:p>
    <w:p w:rsidR="0038171C" w:rsidRPr="00AC556E" w:rsidRDefault="00FD0985" w:rsidP="005A4E5D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Now you can wring every second of shooting light out of your hunt and every ounce of performance from your budget with </w:t>
      </w:r>
      <w:r w:rsidR="00DE3F0E" w:rsidRPr="00DE3F0E">
        <w:rPr>
          <w:rFonts w:ascii="Arial" w:hAnsi="Arial" w:cs="Arial"/>
          <w:color w:val="000000" w:themeColor="text1"/>
        </w:rPr>
        <w:t>the new</w:t>
      </w:r>
      <w:r w:rsidR="00D9121C">
        <w:rPr>
          <w:rFonts w:ascii="Arial" w:hAnsi="Arial" w:cs="Arial"/>
          <w:color w:val="000000" w:themeColor="text1"/>
        </w:rPr>
        <w:t xml:space="preserve"> Weaver</w:t>
      </w:r>
      <w:r w:rsidR="00D9121C" w:rsidRPr="00D9121C">
        <w:rPr>
          <w:rFonts w:ascii="Arial" w:hAnsi="Arial" w:cs="Arial"/>
          <w:color w:val="000000" w:themeColor="text1"/>
          <w:vertAlign w:val="superscript"/>
        </w:rPr>
        <w:t>®</w:t>
      </w:r>
      <w:r w:rsidR="00D9121C">
        <w:rPr>
          <w:rFonts w:ascii="Arial" w:hAnsi="Arial" w:cs="Arial"/>
          <w:color w:val="000000" w:themeColor="text1"/>
        </w:rPr>
        <w:t xml:space="preserve"> </w:t>
      </w:r>
      <w:r w:rsidR="00DE3F0E" w:rsidRPr="00DE3F0E">
        <w:rPr>
          <w:rFonts w:ascii="Arial" w:hAnsi="Arial" w:cs="Arial"/>
          <w:color w:val="000000" w:themeColor="text1"/>
        </w:rPr>
        <w:t xml:space="preserve">KASPA™ Series </w:t>
      </w:r>
      <w:r w:rsidR="00B62733">
        <w:rPr>
          <w:rFonts w:ascii="Arial" w:hAnsi="Arial" w:cs="Arial"/>
          <w:color w:val="000000" w:themeColor="text1"/>
        </w:rPr>
        <w:t>Illuminated</w:t>
      </w:r>
      <w:r>
        <w:rPr>
          <w:rFonts w:ascii="Arial" w:hAnsi="Arial" w:cs="Arial"/>
          <w:color w:val="000000" w:themeColor="text1"/>
        </w:rPr>
        <w:t xml:space="preserve"> Reticle</w:t>
      </w:r>
      <w:r w:rsidR="00DE3F0E" w:rsidRPr="00DE3F0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S</w:t>
      </w:r>
      <w:r w:rsidR="00D9121C">
        <w:rPr>
          <w:rFonts w:ascii="Arial" w:hAnsi="Arial" w:cs="Arial"/>
          <w:color w:val="000000" w:themeColor="text1"/>
        </w:rPr>
        <w:t>cope</w:t>
      </w:r>
      <w:r w:rsidR="00F030E6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. KASPA </w:t>
      </w:r>
      <w:r w:rsidR="00B62733">
        <w:rPr>
          <w:rFonts w:ascii="Arial" w:hAnsi="Arial" w:cs="Arial"/>
          <w:color w:val="000000" w:themeColor="text1"/>
        </w:rPr>
        <w:t>Illuminated</w:t>
      </w:r>
      <w:r>
        <w:rPr>
          <w:rFonts w:ascii="Arial" w:hAnsi="Arial" w:cs="Arial"/>
          <w:color w:val="000000" w:themeColor="text1"/>
        </w:rPr>
        <w:t xml:space="preserve"> Reticle riflescopes</w:t>
      </w:r>
      <w:r w:rsidR="00DE3F0E" w:rsidRPr="00DE3F0E">
        <w:rPr>
          <w:rFonts w:ascii="Arial" w:hAnsi="Arial" w:cs="Arial"/>
          <w:color w:val="000000" w:themeColor="text1"/>
        </w:rPr>
        <w:t xml:space="preserve"> offer tremendous value at budget price</w:t>
      </w:r>
      <w:r>
        <w:rPr>
          <w:rFonts w:ascii="Arial" w:hAnsi="Arial" w:cs="Arial"/>
          <w:color w:val="000000" w:themeColor="text1"/>
        </w:rPr>
        <w:t>s</w:t>
      </w:r>
      <w:r w:rsidR="00DE3F0E" w:rsidRPr="00DE3F0E">
        <w:rPr>
          <w:rFonts w:ascii="Arial" w:hAnsi="Arial" w:cs="Arial"/>
          <w:color w:val="000000" w:themeColor="text1"/>
        </w:rPr>
        <w:t>. Engineered to the same standards as all Weaver optics, these U.S. engineered scopes deliver bright clear images, fog-free viewing and</w:t>
      </w:r>
      <w:r>
        <w:rPr>
          <w:rFonts w:ascii="Arial" w:hAnsi="Arial" w:cs="Arial"/>
          <w:color w:val="000000" w:themeColor="text1"/>
        </w:rPr>
        <w:t xml:space="preserve"> illuminated center crosshairs</w:t>
      </w:r>
      <w:r w:rsidR="00F030E6">
        <w:rPr>
          <w:rFonts w:ascii="Arial" w:hAnsi="Arial" w:cs="Arial"/>
          <w:color w:val="000000" w:themeColor="text1"/>
        </w:rPr>
        <w:t xml:space="preserve"> </w:t>
      </w:r>
      <w:r w:rsidR="00EA5AB8">
        <w:rPr>
          <w:rFonts w:ascii="Arial" w:hAnsi="Arial" w:cs="Arial"/>
          <w:color w:val="000000" w:themeColor="text1"/>
        </w:rPr>
        <w:t>that</w:t>
      </w:r>
      <w:r w:rsidR="00F030E6">
        <w:rPr>
          <w:rFonts w:ascii="Arial" w:hAnsi="Arial" w:cs="Arial"/>
          <w:color w:val="000000" w:themeColor="text1"/>
        </w:rPr>
        <w:t xml:space="preserve"> make target </w:t>
      </w:r>
      <w:r w:rsidR="00EA5AB8">
        <w:rPr>
          <w:rFonts w:ascii="Arial" w:hAnsi="Arial" w:cs="Arial"/>
          <w:color w:val="000000" w:themeColor="text1"/>
        </w:rPr>
        <w:t>acquisition</w:t>
      </w:r>
      <w:r w:rsidR="00F030E6">
        <w:rPr>
          <w:rFonts w:ascii="Arial" w:hAnsi="Arial" w:cs="Arial"/>
          <w:color w:val="000000" w:themeColor="text1"/>
        </w:rPr>
        <w:t xml:space="preserve"> quick and easy under harsh bright sun and low-light conditions.</w:t>
      </w:r>
    </w:p>
    <w:p w:rsidR="0038171C" w:rsidRPr="00A10387" w:rsidRDefault="0038171C" w:rsidP="0038171C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:rsidR="0038171C" w:rsidRPr="001F2B72" w:rsidRDefault="0038171C" w:rsidP="0038171C">
      <w:pPr>
        <w:pStyle w:val="Heading1"/>
        <w:spacing w:before="0"/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</w:pPr>
      <w:r w:rsidRPr="001F2B72"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  <w:t>Features &amp; Benefits</w:t>
      </w:r>
    </w:p>
    <w:p w:rsidR="005A4E5D" w:rsidRDefault="005A4E5D" w:rsidP="005A4E5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5A4E5D">
        <w:rPr>
          <w:rFonts w:ascii="Arial" w:hAnsi="Arial" w:cs="Arial"/>
          <w:color w:val="000000" w:themeColor="text1"/>
        </w:rPr>
        <w:t>Illuminated center crosshair</w:t>
      </w:r>
      <w:r w:rsidR="005A4D37">
        <w:rPr>
          <w:rFonts w:ascii="Arial" w:hAnsi="Arial" w:cs="Arial"/>
          <w:color w:val="000000" w:themeColor="text1"/>
        </w:rPr>
        <w:t>s</w:t>
      </w:r>
      <w:r w:rsidR="00EA5AB8">
        <w:rPr>
          <w:rFonts w:ascii="Arial" w:hAnsi="Arial" w:cs="Arial"/>
          <w:color w:val="000000" w:themeColor="text1"/>
        </w:rPr>
        <w:t xml:space="preserve"> shine</w:t>
      </w:r>
      <w:r w:rsidRPr="005A4E5D">
        <w:rPr>
          <w:rFonts w:ascii="Arial" w:hAnsi="Arial" w:cs="Arial"/>
          <w:color w:val="000000" w:themeColor="text1"/>
        </w:rPr>
        <w:t xml:space="preserve"> </w:t>
      </w:r>
      <w:r w:rsidR="005A4D37">
        <w:rPr>
          <w:rFonts w:ascii="Arial" w:hAnsi="Arial" w:cs="Arial"/>
          <w:color w:val="000000" w:themeColor="text1"/>
        </w:rPr>
        <w:t xml:space="preserve">during </w:t>
      </w:r>
      <w:r w:rsidRPr="005A4E5D">
        <w:rPr>
          <w:rFonts w:ascii="Arial" w:hAnsi="Arial" w:cs="Arial"/>
          <w:color w:val="000000" w:themeColor="text1"/>
        </w:rPr>
        <w:t xml:space="preserve">prime </w:t>
      </w:r>
      <w:r w:rsidR="005A4D37">
        <w:rPr>
          <w:rFonts w:ascii="Arial" w:hAnsi="Arial" w:cs="Arial"/>
          <w:color w:val="000000" w:themeColor="text1"/>
        </w:rPr>
        <w:t>h</w:t>
      </w:r>
      <w:r w:rsidRPr="005A4E5D">
        <w:rPr>
          <w:rFonts w:ascii="Arial" w:hAnsi="Arial" w:cs="Arial"/>
          <w:color w:val="000000" w:themeColor="text1"/>
        </w:rPr>
        <w:t>unting</w:t>
      </w:r>
      <w:r w:rsidR="005A4D37">
        <w:rPr>
          <w:rFonts w:ascii="Arial" w:hAnsi="Arial" w:cs="Arial"/>
          <w:color w:val="000000" w:themeColor="text1"/>
        </w:rPr>
        <w:t xml:space="preserve"> times</w:t>
      </w:r>
    </w:p>
    <w:p w:rsidR="005A4E5D" w:rsidRDefault="005A4D37" w:rsidP="005A4E5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Fully multi-</w:t>
      </w:r>
      <w:r w:rsidR="005A4E5D" w:rsidRPr="005A4E5D">
        <w:rPr>
          <w:rFonts w:ascii="Arial" w:hAnsi="Arial" w:cs="Arial"/>
          <w:color w:val="000000" w:themeColor="text1"/>
        </w:rPr>
        <w:t>coated lenses for edge</w:t>
      </w:r>
      <w:r>
        <w:rPr>
          <w:rFonts w:ascii="Arial" w:hAnsi="Arial" w:cs="Arial"/>
          <w:color w:val="000000" w:themeColor="text1"/>
        </w:rPr>
        <w:t>-</w:t>
      </w:r>
      <w:r w:rsidR="005A4E5D" w:rsidRPr="005A4E5D">
        <w:rPr>
          <w:rFonts w:ascii="Arial" w:hAnsi="Arial" w:cs="Arial"/>
          <w:color w:val="000000" w:themeColor="text1"/>
        </w:rPr>
        <w:t>to</w:t>
      </w:r>
      <w:r>
        <w:rPr>
          <w:rFonts w:ascii="Arial" w:hAnsi="Arial" w:cs="Arial"/>
          <w:color w:val="000000" w:themeColor="text1"/>
        </w:rPr>
        <w:t>-</w:t>
      </w:r>
      <w:r w:rsidR="005A4E5D" w:rsidRPr="005A4E5D">
        <w:rPr>
          <w:rFonts w:ascii="Arial" w:hAnsi="Arial" w:cs="Arial"/>
          <w:color w:val="000000" w:themeColor="text1"/>
        </w:rPr>
        <w:t>edge clarity</w:t>
      </w:r>
    </w:p>
    <w:p w:rsidR="005A4E5D" w:rsidRDefault="005A4E5D" w:rsidP="005A4E5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5A4E5D">
        <w:rPr>
          <w:rFonts w:ascii="Arial" w:hAnsi="Arial" w:cs="Arial"/>
          <w:color w:val="000000" w:themeColor="text1"/>
        </w:rPr>
        <w:t>Rugged one</w:t>
      </w:r>
      <w:r w:rsidR="005A4D37">
        <w:rPr>
          <w:rFonts w:ascii="Arial" w:hAnsi="Arial" w:cs="Arial"/>
          <w:color w:val="000000" w:themeColor="text1"/>
        </w:rPr>
        <w:t>-</w:t>
      </w:r>
      <w:r w:rsidRPr="005A4E5D">
        <w:rPr>
          <w:rFonts w:ascii="Arial" w:hAnsi="Arial" w:cs="Arial"/>
          <w:color w:val="000000" w:themeColor="text1"/>
        </w:rPr>
        <w:t>piece tube construction</w:t>
      </w:r>
    </w:p>
    <w:p w:rsidR="005A4E5D" w:rsidRDefault="005A4E5D" w:rsidP="005A4E5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5A4E5D">
        <w:rPr>
          <w:rFonts w:ascii="Arial" w:hAnsi="Arial" w:cs="Arial"/>
          <w:color w:val="000000" w:themeColor="text1"/>
        </w:rPr>
        <w:t>Purged nitrogen</w:t>
      </w:r>
      <w:r w:rsidR="005A4D37">
        <w:rPr>
          <w:rFonts w:ascii="Arial" w:hAnsi="Arial" w:cs="Arial"/>
          <w:color w:val="000000" w:themeColor="text1"/>
        </w:rPr>
        <w:t>-</w:t>
      </w:r>
      <w:r w:rsidRPr="005A4E5D">
        <w:rPr>
          <w:rFonts w:ascii="Arial" w:hAnsi="Arial" w:cs="Arial"/>
          <w:color w:val="000000" w:themeColor="text1"/>
        </w:rPr>
        <w:t>filled tubes eliminate internal fogging</w:t>
      </w:r>
    </w:p>
    <w:p w:rsidR="005A4E5D" w:rsidRDefault="005A4E5D" w:rsidP="005A4E5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5A4E5D">
        <w:rPr>
          <w:rFonts w:ascii="Arial" w:hAnsi="Arial" w:cs="Arial"/>
          <w:color w:val="000000" w:themeColor="text1"/>
        </w:rPr>
        <w:t>One</w:t>
      </w:r>
      <w:r w:rsidR="005A4D37">
        <w:rPr>
          <w:rFonts w:ascii="Arial" w:hAnsi="Arial" w:cs="Arial"/>
          <w:color w:val="000000" w:themeColor="text1"/>
        </w:rPr>
        <w:t>-</w:t>
      </w:r>
      <w:r w:rsidRPr="005A4E5D">
        <w:rPr>
          <w:rFonts w:ascii="Arial" w:hAnsi="Arial" w:cs="Arial"/>
          <w:color w:val="000000" w:themeColor="text1"/>
        </w:rPr>
        <w:t>inch tube allows multiple mounting options</w:t>
      </w:r>
    </w:p>
    <w:p w:rsidR="005B2A5C" w:rsidRDefault="00DE3F0E" w:rsidP="005A4E5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Some models feature s</w:t>
      </w:r>
      <w:r w:rsidR="005A4E5D" w:rsidRPr="005A4E5D">
        <w:rPr>
          <w:rFonts w:ascii="Arial" w:hAnsi="Arial" w:cs="Arial"/>
          <w:color w:val="000000" w:themeColor="text1"/>
        </w:rPr>
        <w:t>ide</w:t>
      </w:r>
      <w:r>
        <w:rPr>
          <w:rFonts w:ascii="Arial" w:hAnsi="Arial" w:cs="Arial"/>
          <w:color w:val="000000" w:themeColor="text1"/>
        </w:rPr>
        <w:t>-</w:t>
      </w:r>
      <w:r w:rsidR="005A4E5D" w:rsidRPr="005A4E5D">
        <w:rPr>
          <w:rFonts w:ascii="Arial" w:hAnsi="Arial" w:cs="Arial"/>
          <w:color w:val="000000" w:themeColor="text1"/>
        </w:rPr>
        <w:t xml:space="preserve">focus parallax adjustment </w:t>
      </w:r>
    </w:p>
    <w:p w:rsidR="005A7E58" w:rsidRPr="005A4E5D" w:rsidRDefault="005A7E58" w:rsidP="005A4E5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Illuminated Dual-X reticle</w:t>
      </w:r>
    </w:p>
    <w:p w:rsidR="005B2A5C" w:rsidRPr="005B2A5C" w:rsidRDefault="005B2A5C" w:rsidP="005B2A5C">
      <w:pPr>
        <w:autoSpaceDE w:val="0"/>
        <w:autoSpaceDN w:val="0"/>
        <w:adjustRightInd w:val="0"/>
        <w:ind w:left="720"/>
        <w:contextualSpacing/>
        <w:rPr>
          <w:rFonts w:ascii="Arial" w:hAnsi="Arial" w:cs="Arial"/>
        </w:rPr>
      </w:pPr>
    </w:p>
    <w:p w:rsidR="005B2A5C" w:rsidRPr="005B2A5C" w:rsidRDefault="00B62733" w:rsidP="005B2A5C">
      <w:pPr>
        <w:tabs>
          <w:tab w:val="left" w:pos="1440"/>
          <w:tab w:val="left" w:pos="4860"/>
          <w:tab w:val="left" w:pos="6030"/>
          <w:tab w:val="left" w:pos="810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Model</w:t>
      </w:r>
      <w:r w:rsidR="005B2A5C" w:rsidRPr="005B2A5C">
        <w:rPr>
          <w:rFonts w:ascii="Arial Black" w:hAnsi="Arial Black" w:cs="Arial"/>
        </w:rPr>
        <w:t xml:space="preserve"> No.</w:t>
      </w:r>
      <w:r w:rsidR="005B2A5C" w:rsidRPr="005B2A5C">
        <w:rPr>
          <w:rFonts w:ascii="Arial Black" w:hAnsi="Arial Black" w:cs="Arial"/>
        </w:rPr>
        <w:tab/>
        <w:t>Description</w:t>
      </w:r>
      <w:r w:rsidR="005B2A5C" w:rsidRPr="005B2A5C">
        <w:rPr>
          <w:rFonts w:ascii="Arial Black" w:hAnsi="Arial Black" w:cs="Arial"/>
        </w:rPr>
        <w:tab/>
      </w:r>
      <w:r w:rsidR="00DE3F0E">
        <w:rPr>
          <w:rFonts w:ascii="Arial Black" w:hAnsi="Arial Black" w:cs="Arial"/>
        </w:rPr>
        <w:tab/>
      </w:r>
      <w:r w:rsidR="009026AF">
        <w:rPr>
          <w:rFonts w:ascii="Arial Black" w:hAnsi="Arial Black" w:cs="Arial"/>
        </w:rPr>
        <w:t xml:space="preserve">  </w:t>
      </w:r>
      <w:r w:rsidR="005B2A5C" w:rsidRPr="005B2A5C">
        <w:rPr>
          <w:rFonts w:ascii="Arial Black" w:hAnsi="Arial Black" w:cs="Arial"/>
        </w:rPr>
        <w:t>UPC</w:t>
      </w:r>
      <w:r w:rsidR="009026AF">
        <w:rPr>
          <w:rFonts w:ascii="Arial Black" w:hAnsi="Arial Black" w:cs="Arial"/>
        </w:rPr>
        <w:tab/>
      </w:r>
      <w:r w:rsidR="005B2A5C" w:rsidRPr="005B2A5C">
        <w:rPr>
          <w:rFonts w:ascii="Arial Black" w:hAnsi="Arial Black" w:cs="Arial"/>
        </w:rPr>
        <w:tab/>
        <w:t>MSRP</w:t>
      </w:r>
    </w:p>
    <w:p w:rsidR="00CF7DF6" w:rsidRDefault="00DE3F0E" w:rsidP="00CF7DF6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color w:val="000000" w:themeColor="text1"/>
        </w:rPr>
      </w:pPr>
      <w:r w:rsidRPr="00DE3F0E">
        <w:rPr>
          <w:rFonts w:ascii="Arial" w:hAnsi="Arial" w:cs="Arial"/>
          <w:bCs/>
        </w:rPr>
        <w:t>849804</w:t>
      </w:r>
      <w:r w:rsidRPr="00DE3F0E">
        <w:rPr>
          <w:rFonts w:ascii="Arial" w:hAnsi="Arial" w:cs="Arial"/>
          <w:bCs/>
        </w:rPr>
        <w:tab/>
      </w:r>
      <w:r w:rsidR="00CF7DF6" w:rsidRPr="00DE3F0E">
        <w:rPr>
          <w:rFonts w:ascii="Arial" w:hAnsi="Arial" w:cs="Arial"/>
          <w:bCs/>
        </w:rPr>
        <w:t xml:space="preserve">KASPA 3-9x40mm </w:t>
      </w:r>
      <w:r w:rsidR="00B62733">
        <w:rPr>
          <w:rFonts w:ascii="Arial" w:hAnsi="Arial" w:cs="Arial"/>
          <w:bCs/>
        </w:rPr>
        <w:t>Illuminated</w:t>
      </w:r>
      <w:r w:rsidR="00CF7DF6" w:rsidRPr="00DE3F0E">
        <w:rPr>
          <w:rFonts w:ascii="Arial" w:hAnsi="Arial" w:cs="Arial"/>
          <w:bCs/>
        </w:rPr>
        <w:t xml:space="preserve"> </w:t>
      </w:r>
      <w:bookmarkStart w:id="0" w:name="_GoBack"/>
      <w:bookmarkEnd w:id="0"/>
      <w:r w:rsidR="00CF7DF6" w:rsidRPr="00DE3F0E">
        <w:rPr>
          <w:rFonts w:ascii="Arial" w:hAnsi="Arial" w:cs="Arial"/>
          <w:bCs/>
        </w:rPr>
        <w:t>Reticle</w:t>
      </w:r>
      <w:r w:rsidR="00CF7DF6">
        <w:rPr>
          <w:rFonts w:ascii="Arial" w:hAnsi="Arial" w:cs="Arial"/>
          <w:bCs/>
        </w:rPr>
        <w:tab/>
      </w:r>
      <w:r w:rsidR="00CF7DF6">
        <w:rPr>
          <w:rFonts w:ascii="Arial" w:hAnsi="Arial" w:cs="Arial"/>
          <w:bCs/>
        </w:rPr>
        <w:tab/>
      </w:r>
      <w:r w:rsidR="009026AF">
        <w:rPr>
          <w:rFonts w:ascii="Arial" w:hAnsi="Arial" w:cs="Arial"/>
          <w:bCs/>
        </w:rPr>
        <w:t xml:space="preserve">  </w:t>
      </w:r>
      <w:r w:rsidR="00CF7DF6" w:rsidRPr="00CF7DF6">
        <w:rPr>
          <w:rFonts w:ascii="Arial" w:hAnsi="Arial" w:cs="Arial"/>
          <w:color w:val="000000" w:themeColor="text1"/>
        </w:rPr>
        <w:t>0-76683-49804-5</w:t>
      </w:r>
      <w:r w:rsidR="00E77A0A">
        <w:rPr>
          <w:rFonts w:ascii="Arial" w:hAnsi="Arial" w:cs="Arial"/>
          <w:color w:val="000000" w:themeColor="text1"/>
        </w:rPr>
        <w:tab/>
      </w:r>
      <w:r w:rsidR="009026AF">
        <w:rPr>
          <w:rFonts w:ascii="Arial" w:hAnsi="Arial" w:cs="Arial"/>
          <w:color w:val="000000" w:themeColor="text1"/>
        </w:rPr>
        <w:t xml:space="preserve">        </w:t>
      </w:r>
      <w:r w:rsidR="00E77A0A">
        <w:rPr>
          <w:rFonts w:ascii="Arial" w:hAnsi="Arial" w:cs="Arial"/>
          <w:color w:val="000000" w:themeColor="text1"/>
        </w:rPr>
        <w:t>$279.95</w:t>
      </w:r>
    </w:p>
    <w:p w:rsidR="002A7FBB" w:rsidRDefault="00B62733" w:rsidP="00B62733">
      <w:pPr>
        <w:rPr>
          <w:rFonts w:ascii="Arial" w:hAnsi="Arial" w:cs="Arial"/>
          <w:color w:val="000000" w:themeColor="text1"/>
        </w:rPr>
      </w:pPr>
      <w:r w:rsidRPr="00B62733">
        <w:rPr>
          <w:rFonts w:ascii="Arial" w:hAnsi="Arial" w:cs="Arial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5AC72" wp14:editId="49C5579F">
                <wp:simplePos x="0" y="0"/>
                <wp:positionH relativeFrom="margin">
                  <wp:posOffset>4263390</wp:posOffset>
                </wp:positionH>
                <wp:positionV relativeFrom="margin">
                  <wp:posOffset>5475605</wp:posOffset>
                </wp:positionV>
                <wp:extent cx="1558290" cy="484505"/>
                <wp:effectExtent l="0" t="0" r="381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733" w:rsidRPr="00B62733" w:rsidRDefault="00B6273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273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Model 849812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7pt;margin-top:431.15pt;width:122.7pt;height:38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" stroked="f">
                <v:textbox>
                  <w:txbxContent>
                    <w:p w:rsidR="00B62733" w:rsidRPr="00B62733" w:rsidRDefault="00B6273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2733">
                        <w:rPr>
                          <w:rFonts w:ascii="Arial" w:hAnsi="Arial" w:cs="Arial"/>
                          <w:sz w:val="20"/>
                          <w:szCs w:val="20"/>
                        </w:rPr>
                        <w:t>Model 849812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03A4B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B78077C" wp14:editId="66C3E760">
            <wp:simplePos x="683260" y="6209665"/>
            <wp:positionH relativeFrom="margin">
              <wp:align>center</wp:align>
            </wp:positionH>
            <wp:positionV relativeFrom="margin">
              <wp:align>bottom</wp:align>
            </wp:positionV>
            <wp:extent cx="5589905" cy="27895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_849812_KASPA_4-16x44_illum_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90" cy="279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E5D" w:rsidRPr="005A4E5D">
        <w:rPr>
          <w:rFonts w:ascii="Arial" w:hAnsi="Arial" w:cs="Arial"/>
          <w:bCs/>
        </w:rPr>
        <w:t>849812</w:t>
      </w:r>
      <w:r w:rsidR="005B2A5C" w:rsidRPr="005B2A5C">
        <w:rPr>
          <w:rFonts w:ascii="Arial" w:hAnsi="Arial" w:cs="Arial"/>
          <w:bCs/>
        </w:rPr>
        <w:tab/>
      </w:r>
      <w:r w:rsidR="00E77A0A">
        <w:rPr>
          <w:rFonts w:ascii="Arial" w:hAnsi="Arial" w:cs="Arial"/>
          <w:bCs/>
        </w:rPr>
        <w:t>KASPA</w:t>
      </w:r>
      <w:r w:rsidR="00E77A0A" w:rsidRPr="00E77A0A">
        <w:rPr>
          <w:rFonts w:ascii="Arial" w:hAnsi="Arial" w:cs="Arial"/>
          <w:bCs/>
        </w:rPr>
        <w:t xml:space="preserve"> 4-16x44</w:t>
      </w:r>
      <w:r w:rsidR="00E77A0A">
        <w:rPr>
          <w:rFonts w:ascii="Arial" w:hAnsi="Arial" w:cs="Arial"/>
          <w:bCs/>
        </w:rPr>
        <w:t>mm</w:t>
      </w:r>
      <w:r>
        <w:rPr>
          <w:rFonts w:ascii="Arial" w:hAnsi="Arial" w:cs="Arial"/>
          <w:bCs/>
        </w:rPr>
        <w:t xml:space="preserve"> Illuminated</w:t>
      </w:r>
      <w:r w:rsidR="00E77A0A" w:rsidRPr="00E77A0A">
        <w:rPr>
          <w:rFonts w:ascii="Arial" w:hAnsi="Arial" w:cs="Arial"/>
          <w:bCs/>
        </w:rPr>
        <w:t xml:space="preserve"> Reticle</w:t>
      </w:r>
      <w:r w:rsidR="00DF36C5">
        <w:rPr>
          <w:rFonts w:ascii="Arial" w:hAnsi="Arial" w:cs="Arial"/>
          <w:bCs/>
        </w:rPr>
        <w:t xml:space="preserve"> SF</w:t>
      </w:r>
      <w:r>
        <w:rPr>
          <w:rFonts w:ascii="Arial" w:hAnsi="Arial" w:cs="Arial"/>
          <w:bCs/>
        </w:rPr>
        <w:t xml:space="preserve"> </w:t>
      </w:r>
      <w:r w:rsidR="009026AF">
        <w:rPr>
          <w:rFonts w:ascii="Arial" w:hAnsi="Arial" w:cs="Arial"/>
          <w:bCs/>
        </w:rPr>
        <w:t xml:space="preserve">  </w:t>
      </w:r>
      <w:r w:rsidR="005A4E5D" w:rsidRPr="005A4E5D">
        <w:rPr>
          <w:rFonts w:ascii="Arial" w:hAnsi="Arial" w:cs="Arial"/>
          <w:color w:val="000000" w:themeColor="text1"/>
        </w:rPr>
        <w:t>0</w:t>
      </w:r>
      <w:r w:rsidR="005D501F">
        <w:rPr>
          <w:rFonts w:ascii="Arial" w:hAnsi="Arial" w:cs="Arial"/>
          <w:color w:val="000000" w:themeColor="text1"/>
        </w:rPr>
        <w:t>-</w:t>
      </w:r>
      <w:r w:rsidR="005A4E5D" w:rsidRPr="005A4E5D">
        <w:rPr>
          <w:rFonts w:ascii="Arial" w:hAnsi="Arial" w:cs="Arial"/>
          <w:color w:val="000000" w:themeColor="text1"/>
        </w:rPr>
        <w:t>76683</w:t>
      </w:r>
      <w:r w:rsidR="005D501F">
        <w:rPr>
          <w:rFonts w:ascii="Arial" w:hAnsi="Arial" w:cs="Arial"/>
          <w:color w:val="000000" w:themeColor="text1"/>
        </w:rPr>
        <w:t>-</w:t>
      </w:r>
      <w:r w:rsidR="005A4E5D" w:rsidRPr="005A4E5D">
        <w:rPr>
          <w:rFonts w:ascii="Arial" w:hAnsi="Arial" w:cs="Arial"/>
          <w:color w:val="000000" w:themeColor="text1"/>
        </w:rPr>
        <w:t>89804</w:t>
      </w:r>
      <w:r w:rsidR="005D501F">
        <w:rPr>
          <w:rFonts w:ascii="Arial" w:hAnsi="Arial" w:cs="Arial"/>
          <w:color w:val="000000" w:themeColor="text1"/>
        </w:rPr>
        <w:t>-</w:t>
      </w:r>
      <w:r w:rsidR="005A4E5D" w:rsidRPr="005A4E5D">
        <w:rPr>
          <w:rFonts w:ascii="Arial" w:hAnsi="Arial" w:cs="Arial"/>
          <w:color w:val="000000" w:themeColor="text1"/>
        </w:rPr>
        <w:t>3</w:t>
      </w:r>
      <w:r w:rsidR="00E77A0A">
        <w:rPr>
          <w:rFonts w:ascii="Arial" w:hAnsi="Arial" w:cs="Arial"/>
          <w:color w:val="000000" w:themeColor="text1"/>
        </w:rPr>
        <w:tab/>
        <w:t>$319.95</w:t>
      </w:r>
    </w:p>
    <w:sectPr w:rsidR="002A7FBB" w:rsidSect="0064072E">
      <w:headerReference w:type="default" r:id="rId10"/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064" w:rsidRDefault="00A25064" w:rsidP="0064072E">
      <w:r>
        <w:separator/>
      </w:r>
    </w:p>
  </w:endnote>
  <w:endnote w:type="continuationSeparator" w:id="0">
    <w:p w:rsidR="00A25064" w:rsidRDefault="00A25064" w:rsidP="0064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Pr="00487267" w:rsidRDefault="005A7E58" w:rsidP="00487267">
    <w:pPr>
      <w:pStyle w:val="Footer"/>
      <w:tabs>
        <w:tab w:val="clear" w:pos="9360"/>
      </w:tabs>
      <w:rPr>
        <w:rFonts w:ascii="Arial" w:hAnsi="Arial" w:cs="Arial"/>
        <w:sz w:val="20"/>
        <w:szCs w:val="20"/>
      </w:rPr>
    </w:pPr>
    <w:hyperlink r:id="rId1" w:history="1">
      <w:r w:rsidR="00EE4421" w:rsidRPr="008C63EC">
        <w:rPr>
          <w:rStyle w:val="Hyperlink"/>
          <w:rFonts w:ascii="Arial" w:hAnsi="Arial" w:cs="Arial"/>
          <w:sz w:val="20"/>
          <w:szCs w:val="20"/>
        </w:rPr>
        <w:t>www.weaveroptics.com</w:t>
      </w:r>
    </w:hyperlink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  <w:t>Copyright ©201</w:t>
    </w:r>
    <w:r w:rsidR="00226A76">
      <w:rPr>
        <w:rFonts w:ascii="Arial" w:hAnsi="Arial" w:cs="Arial"/>
        <w:sz w:val="20"/>
        <w:szCs w:val="20"/>
      </w:rPr>
      <w:t>3</w:t>
    </w:r>
    <w:r w:rsidR="00EE4421" w:rsidRPr="008C63EC">
      <w:rPr>
        <w:rFonts w:ascii="Arial" w:hAnsi="Arial" w:cs="Arial"/>
        <w:sz w:val="20"/>
        <w:szCs w:val="20"/>
      </w:rPr>
      <w:t xml:space="preserve"> ATK</w:t>
    </w:r>
    <w:r w:rsidR="00BE0D5E">
      <w:rPr>
        <w:rFonts w:ascii="Arial" w:hAnsi="Arial" w:cs="Arial"/>
        <w:sz w:val="20"/>
        <w:szCs w:val="20"/>
      </w:rPr>
      <w:tab/>
      <w:t xml:space="preserve">        P5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064" w:rsidRDefault="00A25064" w:rsidP="0064072E">
      <w:r>
        <w:separator/>
      </w:r>
    </w:p>
  </w:footnote>
  <w:footnote w:type="continuationSeparator" w:id="0">
    <w:p w:rsidR="00A25064" w:rsidRDefault="00A25064" w:rsidP="00640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Default="00EE4421" w:rsidP="0064072E">
    <w:pPr>
      <w:pStyle w:val="Header"/>
      <w:jc w:val="right"/>
      <w:rPr>
        <w:rFonts w:ascii="Arial Black" w:hAnsi="Arial Black"/>
        <w:bCs/>
        <w:i/>
        <w:color w:val="5A7852"/>
        <w:sz w:val="44"/>
      </w:rPr>
    </w:pPr>
    <w:r>
      <w:rPr>
        <w:rFonts w:ascii="Arial" w:hAnsi="Arial" w:cs="Arial"/>
        <w:noProof/>
      </w:rPr>
      <w:drawing>
        <wp:inline distT="0" distB="0" distL="0" distR="0" wp14:anchorId="1C2A5746" wp14:editId="1F62E2E9">
          <wp:extent cx="2634615" cy="1208405"/>
          <wp:effectExtent l="19050" t="0" r="0" b="0"/>
          <wp:docPr id="1" name="Picture 1" descr="Weaver_Class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aver_Classic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1208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4421" w:rsidRDefault="005A2443" w:rsidP="0064072E">
    <w:pPr>
      <w:pStyle w:val="Header"/>
      <w:rPr>
        <w:rFonts w:ascii="Arial Black" w:hAnsi="Arial Black"/>
        <w:bCs/>
        <w:i/>
        <w:color w:val="5A7852"/>
        <w:sz w:val="44"/>
      </w:rPr>
    </w:pPr>
    <w:r>
      <w:rPr>
        <w:rFonts w:ascii="Arial Black" w:hAnsi="Arial Black"/>
        <w:bCs/>
        <w:i/>
        <w:color w:val="5A7852"/>
        <w:sz w:val="44"/>
      </w:rPr>
      <w:t>2013</w:t>
    </w:r>
    <w:r w:rsidR="00EE4421">
      <w:rPr>
        <w:rFonts w:ascii="Arial Black" w:hAnsi="Arial Black"/>
        <w:bCs/>
        <w:i/>
        <w:color w:val="5A7852"/>
        <w:sz w:val="44"/>
      </w:rPr>
      <w:t xml:space="preserve"> </w:t>
    </w:r>
    <w:r w:rsidR="00056521">
      <w:rPr>
        <w:rFonts w:ascii="Arial Black" w:hAnsi="Arial Black"/>
        <w:bCs/>
        <w:i/>
        <w:color w:val="5A7852"/>
        <w:sz w:val="44"/>
      </w:rPr>
      <w:t xml:space="preserve">MID-YEAR </w:t>
    </w:r>
    <w:r w:rsidR="00EE4421">
      <w:rPr>
        <w:rFonts w:ascii="Arial Black" w:hAnsi="Arial Black"/>
        <w:bCs/>
        <w:i/>
        <w:color w:val="5A7852"/>
        <w:sz w:val="44"/>
      </w:rPr>
      <w:t>NEW PRODUCTS</w:t>
    </w:r>
  </w:p>
  <w:p w:rsidR="00EE4421" w:rsidRDefault="00EE4421" w:rsidP="0064072E">
    <w:pPr>
      <w:pStyle w:val="Heading4"/>
      <w:pBdr>
        <w:bottom w:val="single" w:sz="6" w:space="1" w:color="auto"/>
      </w:pBdr>
    </w:pPr>
    <w:r>
      <w:t>Optics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13CD2"/>
    <w:multiLevelType w:val="hybridMultilevel"/>
    <w:tmpl w:val="D8D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60ED2"/>
    <w:multiLevelType w:val="hybridMultilevel"/>
    <w:tmpl w:val="864ED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92740"/>
    <w:multiLevelType w:val="hybridMultilevel"/>
    <w:tmpl w:val="08CA9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C1060"/>
    <w:multiLevelType w:val="hybridMultilevel"/>
    <w:tmpl w:val="F244B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36434"/>
    <w:multiLevelType w:val="hybridMultilevel"/>
    <w:tmpl w:val="EE54A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153EA1"/>
    <w:multiLevelType w:val="hybridMultilevel"/>
    <w:tmpl w:val="D77C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85BF8"/>
    <w:multiLevelType w:val="hybridMultilevel"/>
    <w:tmpl w:val="26F6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2E"/>
    <w:rsid w:val="00002DDC"/>
    <w:rsid w:val="000169D9"/>
    <w:rsid w:val="00020715"/>
    <w:rsid w:val="00032E93"/>
    <w:rsid w:val="00054AF9"/>
    <w:rsid w:val="00056521"/>
    <w:rsid w:val="00077B42"/>
    <w:rsid w:val="00090430"/>
    <w:rsid w:val="00090B9D"/>
    <w:rsid w:val="000C5F8D"/>
    <w:rsid w:val="000F7B06"/>
    <w:rsid w:val="00112364"/>
    <w:rsid w:val="00130749"/>
    <w:rsid w:val="00144538"/>
    <w:rsid w:val="00146A0F"/>
    <w:rsid w:val="001829DD"/>
    <w:rsid w:val="00192364"/>
    <w:rsid w:val="001B551E"/>
    <w:rsid w:val="001C022A"/>
    <w:rsid w:val="001F4501"/>
    <w:rsid w:val="00224971"/>
    <w:rsid w:val="00226A76"/>
    <w:rsid w:val="00266301"/>
    <w:rsid w:val="002A7D47"/>
    <w:rsid w:val="002A7FBB"/>
    <w:rsid w:val="002B2DF9"/>
    <w:rsid w:val="002B67AB"/>
    <w:rsid w:val="002C79EF"/>
    <w:rsid w:val="002D0B2E"/>
    <w:rsid w:val="002E448E"/>
    <w:rsid w:val="00315ECC"/>
    <w:rsid w:val="00317717"/>
    <w:rsid w:val="003200E9"/>
    <w:rsid w:val="003530D3"/>
    <w:rsid w:val="00366CE1"/>
    <w:rsid w:val="003706F7"/>
    <w:rsid w:val="0038171C"/>
    <w:rsid w:val="00387E49"/>
    <w:rsid w:val="003956DC"/>
    <w:rsid w:val="003A6471"/>
    <w:rsid w:val="003B7892"/>
    <w:rsid w:val="003D64E4"/>
    <w:rsid w:val="003E2E05"/>
    <w:rsid w:val="003E6AD9"/>
    <w:rsid w:val="00425D89"/>
    <w:rsid w:val="004330E4"/>
    <w:rsid w:val="004446C6"/>
    <w:rsid w:val="00445E56"/>
    <w:rsid w:val="00450CB6"/>
    <w:rsid w:val="00470598"/>
    <w:rsid w:val="00482352"/>
    <w:rsid w:val="00484BB6"/>
    <w:rsid w:val="00487267"/>
    <w:rsid w:val="004A433C"/>
    <w:rsid w:val="004A6AC0"/>
    <w:rsid w:val="004C1418"/>
    <w:rsid w:val="004D47EB"/>
    <w:rsid w:val="004D7698"/>
    <w:rsid w:val="004E0CDF"/>
    <w:rsid w:val="00511DCF"/>
    <w:rsid w:val="0051452A"/>
    <w:rsid w:val="0055280B"/>
    <w:rsid w:val="005A2443"/>
    <w:rsid w:val="005A4D37"/>
    <w:rsid w:val="005A4E5D"/>
    <w:rsid w:val="005A7E58"/>
    <w:rsid w:val="005B2A5C"/>
    <w:rsid w:val="005D4EBB"/>
    <w:rsid w:val="005D501F"/>
    <w:rsid w:val="005E0730"/>
    <w:rsid w:val="00640623"/>
    <w:rsid w:val="0064072E"/>
    <w:rsid w:val="00650C77"/>
    <w:rsid w:val="00651969"/>
    <w:rsid w:val="00655771"/>
    <w:rsid w:val="0066300C"/>
    <w:rsid w:val="006775CD"/>
    <w:rsid w:val="00683848"/>
    <w:rsid w:val="006871DE"/>
    <w:rsid w:val="006A608A"/>
    <w:rsid w:val="006B3993"/>
    <w:rsid w:val="006B4834"/>
    <w:rsid w:val="006B7014"/>
    <w:rsid w:val="006D0D2B"/>
    <w:rsid w:val="006D57EE"/>
    <w:rsid w:val="006D599F"/>
    <w:rsid w:val="006E7163"/>
    <w:rsid w:val="006F7115"/>
    <w:rsid w:val="00732D4D"/>
    <w:rsid w:val="00746D1A"/>
    <w:rsid w:val="007653E0"/>
    <w:rsid w:val="00766399"/>
    <w:rsid w:val="007867E0"/>
    <w:rsid w:val="007A0621"/>
    <w:rsid w:val="007A3D6C"/>
    <w:rsid w:val="007A60B6"/>
    <w:rsid w:val="007C2DB3"/>
    <w:rsid w:val="007C6CB1"/>
    <w:rsid w:val="007D696E"/>
    <w:rsid w:val="007E1949"/>
    <w:rsid w:val="007F3117"/>
    <w:rsid w:val="00830F20"/>
    <w:rsid w:val="00831C2C"/>
    <w:rsid w:val="00853A07"/>
    <w:rsid w:val="00857C95"/>
    <w:rsid w:val="00867C60"/>
    <w:rsid w:val="00874256"/>
    <w:rsid w:val="008A3EBA"/>
    <w:rsid w:val="008A51C7"/>
    <w:rsid w:val="008C6DB7"/>
    <w:rsid w:val="008D03F8"/>
    <w:rsid w:val="008E4CD7"/>
    <w:rsid w:val="008E4F74"/>
    <w:rsid w:val="008F327C"/>
    <w:rsid w:val="009026AF"/>
    <w:rsid w:val="009120BA"/>
    <w:rsid w:val="0091538D"/>
    <w:rsid w:val="00917383"/>
    <w:rsid w:val="00945388"/>
    <w:rsid w:val="00946396"/>
    <w:rsid w:val="00954C11"/>
    <w:rsid w:val="0096267C"/>
    <w:rsid w:val="00973E01"/>
    <w:rsid w:val="009A1664"/>
    <w:rsid w:val="009A470E"/>
    <w:rsid w:val="009B4ADA"/>
    <w:rsid w:val="009E256E"/>
    <w:rsid w:val="00A03A4B"/>
    <w:rsid w:val="00A03D51"/>
    <w:rsid w:val="00A25064"/>
    <w:rsid w:val="00A357FC"/>
    <w:rsid w:val="00A5703A"/>
    <w:rsid w:val="00A67929"/>
    <w:rsid w:val="00A70607"/>
    <w:rsid w:val="00A747EF"/>
    <w:rsid w:val="00A8427B"/>
    <w:rsid w:val="00AB4FB3"/>
    <w:rsid w:val="00AC059A"/>
    <w:rsid w:val="00AC4398"/>
    <w:rsid w:val="00AC556E"/>
    <w:rsid w:val="00AD6585"/>
    <w:rsid w:val="00AD664A"/>
    <w:rsid w:val="00AE240A"/>
    <w:rsid w:val="00AE5467"/>
    <w:rsid w:val="00AE5AE8"/>
    <w:rsid w:val="00AF5BF9"/>
    <w:rsid w:val="00B05B12"/>
    <w:rsid w:val="00B153F4"/>
    <w:rsid w:val="00B2226E"/>
    <w:rsid w:val="00B30DB9"/>
    <w:rsid w:val="00B47519"/>
    <w:rsid w:val="00B55B58"/>
    <w:rsid w:val="00B62733"/>
    <w:rsid w:val="00B81FFC"/>
    <w:rsid w:val="00B873CB"/>
    <w:rsid w:val="00BC0D6A"/>
    <w:rsid w:val="00BE0D5E"/>
    <w:rsid w:val="00BE63F5"/>
    <w:rsid w:val="00BF607D"/>
    <w:rsid w:val="00C13530"/>
    <w:rsid w:val="00C20F0B"/>
    <w:rsid w:val="00C31200"/>
    <w:rsid w:val="00C50BFE"/>
    <w:rsid w:val="00C514D7"/>
    <w:rsid w:val="00C70578"/>
    <w:rsid w:val="00C82A81"/>
    <w:rsid w:val="00C87835"/>
    <w:rsid w:val="00C90FD1"/>
    <w:rsid w:val="00CB6A35"/>
    <w:rsid w:val="00CC02AE"/>
    <w:rsid w:val="00CC29A9"/>
    <w:rsid w:val="00CF0E5A"/>
    <w:rsid w:val="00CF7DF6"/>
    <w:rsid w:val="00D01E6E"/>
    <w:rsid w:val="00D02633"/>
    <w:rsid w:val="00D221C3"/>
    <w:rsid w:val="00D25A89"/>
    <w:rsid w:val="00D4144A"/>
    <w:rsid w:val="00D52C6D"/>
    <w:rsid w:val="00D60250"/>
    <w:rsid w:val="00D72DC0"/>
    <w:rsid w:val="00D82A1C"/>
    <w:rsid w:val="00D9121C"/>
    <w:rsid w:val="00DA0966"/>
    <w:rsid w:val="00DD3E0F"/>
    <w:rsid w:val="00DD72BF"/>
    <w:rsid w:val="00DE3F0E"/>
    <w:rsid w:val="00DF36C5"/>
    <w:rsid w:val="00E06051"/>
    <w:rsid w:val="00E11E50"/>
    <w:rsid w:val="00E4694A"/>
    <w:rsid w:val="00E53164"/>
    <w:rsid w:val="00E628B0"/>
    <w:rsid w:val="00E71714"/>
    <w:rsid w:val="00E725BD"/>
    <w:rsid w:val="00E77A0A"/>
    <w:rsid w:val="00EA5AB8"/>
    <w:rsid w:val="00EB585C"/>
    <w:rsid w:val="00ED2E16"/>
    <w:rsid w:val="00EE332A"/>
    <w:rsid w:val="00EE4421"/>
    <w:rsid w:val="00F00AD4"/>
    <w:rsid w:val="00F030E6"/>
    <w:rsid w:val="00F03B63"/>
    <w:rsid w:val="00F452C3"/>
    <w:rsid w:val="00FB7C32"/>
    <w:rsid w:val="00FD0985"/>
    <w:rsid w:val="00FE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otersrid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3CA28-4E31-4775-810C-B012F34E0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Lenz</dc:creator>
  <cp:lastModifiedBy>Jacob Edson</cp:lastModifiedBy>
  <cp:revision>5</cp:revision>
  <cp:lastPrinted>2013-04-25T13:58:00Z</cp:lastPrinted>
  <dcterms:created xsi:type="dcterms:W3CDTF">2013-04-25T13:57:00Z</dcterms:created>
  <dcterms:modified xsi:type="dcterms:W3CDTF">2013-09-17T16:24:00Z</dcterms:modified>
</cp:coreProperties>
</file>