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A0" w:rsidRDefault="001F79A0" w:rsidP="001F79A0">
      <w:pPr>
        <w:rPr>
          <w:noProof/>
        </w:rPr>
      </w:pPr>
      <w:r w:rsidRPr="00B97FB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AA43FC" wp14:editId="10FEDDC3">
                <wp:simplePos x="0" y="0"/>
                <wp:positionH relativeFrom="margin">
                  <wp:align>left</wp:align>
                </wp:positionH>
                <wp:positionV relativeFrom="page">
                  <wp:posOffset>1743075</wp:posOffset>
                </wp:positionV>
                <wp:extent cx="8201025" cy="13620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A0" w:rsidRDefault="001F79A0" w:rsidP="001F79A0">
                            <w:pP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Premier Plus with Countervail Target Stabilizer</w:t>
                            </w:r>
                          </w:p>
                          <w:p w:rsidR="001F79A0" w:rsidRPr="001F79A0" w:rsidRDefault="001F79A0" w:rsidP="001F79A0">
                            <w:pPr>
                              <w:rPr>
                                <w:rFonts w:eastAsiaTheme="minorHAnsi"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27467124"/>
                            <w:r w:rsidRPr="001F79A0">
                              <w:rPr>
                                <w:rFonts w:eastAsiaTheme="minorHAnsi"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eastAsiaTheme="minorHAnsi"/>
                                <w:bCs/>
                                <w:sz w:val="22"/>
                                <w:szCs w:val="22"/>
                              </w:rPr>
                              <w:t>success</w:t>
                            </w:r>
                            <w:r w:rsidRPr="001F79A0">
                              <w:rPr>
                                <w:rFonts w:eastAsia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Cs/>
                                <w:sz w:val="22"/>
                                <w:szCs w:val="22"/>
                              </w:rPr>
                              <w:t xml:space="preserve">of the Premier Plus Stabilizer is undeniable, and now we’ve made it even better!  Built </w:t>
                            </w:r>
                            <w:r>
                              <w:t>with a layer of Countervail proprietary material right into the carbon bar</w:t>
                            </w:r>
                            <w:r>
                              <w:t>, it dampens recoil and offers a smoother feel and quieter shot. Now you can have best in class recoil reduction with the stiffness you’ve come to expect from the Premier Plus ba</w:t>
                            </w:r>
                            <w:r w:rsidR="00FD4775">
                              <w:t>r now featuring new</w:t>
                            </w:r>
                            <w:r>
                              <w:t xml:space="preserve"> durable silk-screened graphics. The Premier Plus with Countervail offers extreme control, before, during and after the shot!</w:t>
                            </w:r>
                          </w:p>
                          <w:bookmarkEnd w:id="0"/>
                          <w:p w:rsidR="001F79A0" w:rsidRDefault="001F79A0" w:rsidP="001F79A0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  <w:p w:rsidR="001F79A0" w:rsidRPr="00A33C52" w:rsidRDefault="001F79A0" w:rsidP="001F79A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4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25pt;width:645.75pt;height:107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" stroked="f">
                <v:textbox>
                  <w:txbxContent>
                    <w:p w:rsidR="001F79A0" w:rsidRDefault="001F79A0" w:rsidP="001F79A0">
                      <w:pP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Premier Plus with Countervail Target Stabilizer</w:t>
                      </w:r>
                    </w:p>
                    <w:p w:rsidR="001F79A0" w:rsidRPr="001F79A0" w:rsidRDefault="001F79A0" w:rsidP="001F79A0">
                      <w:pPr>
                        <w:rPr>
                          <w:rFonts w:eastAsiaTheme="minorHAnsi"/>
                          <w:bCs/>
                          <w:sz w:val="22"/>
                          <w:szCs w:val="22"/>
                        </w:rPr>
                      </w:pPr>
                      <w:bookmarkStart w:id="1" w:name="_Hlk27467124"/>
                      <w:r w:rsidRPr="001F79A0">
                        <w:rPr>
                          <w:rFonts w:eastAsiaTheme="minorHAnsi"/>
                          <w:bCs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eastAsiaTheme="minorHAnsi"/>
                          <w:bCs/>
                          <w:sz w:val="22"/>
                          <w:szCs w:val="22"/>
                        </w:rPr>
                        <w:t>success</w:t>
                      </w:r>
                      <w:r w:rsidRPr="001F79A0">
                        <w:rPr>
                          <w:rFonts w:eastAsia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bCs/>
                          <w:sz w:val="22"/>
                          <w:szCs w:val="22"/>
                        </w:rPr>
                        <w:t xml:space="preserve">of the Premier Plus Stabilizer is undeniable, and now we’ve made it even better!  Built </w:t>
                      </w:r>
                      <w:r>
                        <w:t>with a layer of Countervail proprietary material right into the carbon bar</w:t>
                      </w:r>
                      <w:r>
                        <w:t>, it dampens recoil and offers a smoother feel and quieter shot. Now you can have best in class recoil reduction with the stiffness you’ve come to expect from the Premier Plus ba</w:t>
                      </w:r>
                      <w:r w:rsidR="00FD4775">
                        <w:t>r now featuring new</w:t>
                      </w:r>
                      <w:r>
                        <w:t xml:space="preserve"> durable silk-screened graphics. The Premier Plus with Countervail offers extreme control, before, during and after the shot!</w:t>
                      </w:r>
                    </w:p>
                    <w:bookmarkEnd w:id="1"/>
                    <w:p w:rsidR="001F79A0" w:rsidRDefault="001F79A0" w:rsidP="001F79A0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  <w:p w:rsidR="001F79A0" w:rsidRPr="00A33C52" w:rsidRDefault="001F79A0" w:rsidP="001F79A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97F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F2156" wp14:editId="4D2EE23E">
                <wp:simplePos x="0" y="0"/>
                <wp:positionH relativeFrom="margin">
                  <wp:align>left</wp:align>
                </wp:positionH>
                <wp:positionV relativeFrom="page">
                  <wp:posOffset>1238250</wp:posOffset>
                </wp:positionV>
                <wp:extent cx="793432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A0" w:rsidRPr="00A33C52" w:rsidRDefault="001F79A0" w:rsidP="001F79A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Premier Plus Stabilizer with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Countervail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2156" id="_x0000_s1027" type="#_x0000_t202" style="position:absolute;margin-left:0;margin-top:97.5pt;width:624.7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EjIQIAAB0EAAAOAAAAZHJzL2Uyb0RvYy54bWysU21v2yAQ/j5p/wHxfbHjx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" stroked="f">
                <v:textbox>
                  <w:txbxContent>
                    <w:p w:rsidR="001F79A0" w:rsidRPr="00A33C52" w:rsidRDefault="001F79A0" w:rsidP="001F79A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Premier Plus Stabilizer with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Countervail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2" w:name="_Hlk27401317"/>
      <w:bookmarkEnd w:id="2"/>
    </w:p>
    <w:p w:rsid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sectPr w:rsidR="001F79A0" w:rsidSect="004B39A2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>Countervail Technology- Dampens quick for less vibration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 xml:space="preserve">Extreme rigidity for ultimate control 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 xml:space="preserve">Black, White and Gray color </w:t>
      </w:r>
      <w:bookmarkStart w:id="3" w:name="_GoBack"/>
      <w:bookmarkEnd w:id="3"/>
      <w:r w:rsidRPr="001F79A0">
        <w:rPr>
          <w:sz w:val="22"/>
          <w:szCs w:val="22"/>
        </w:rPr>
        <w:t xml:space="preserve">options 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>Premier Plus with Countervail Stabilizer lengths: 20, 24, 27, 30, 33 &amp; 36”  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>Premier Plus Stabilizer V-bar Lengths: 10, 12 &amp; 15”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>3 Independent 1 oz end weights (20-36” only)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 xml:space="preserve">5/16 x 24 weight stud 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>Fits all current Bee Stinger hardware mounts</w:t>
      </w:r>
    </w:p>
    <w:p w:rsidR="001F79A0" w:rsidRPr="001F79A0" w:rsidRDefault="001F79A0" w:rsidP="001F79A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F79A0">
        <w:rPr>
          <w:sz w:val="22"/>
          <w:szCs w:val="22"/>
        </w:rPr>
        <w:t xml:space="preserve">Amateur and professional contingency money for shooting Bee Stinger </w:t>
      </w:r>
    </w:p>
    <w:p w:rsidR="001F79A0" w:rsidRPr="001F79A0" w:rsidRDefault="001F79A0" w:rsidP="001F79A0">
      <w:pPr>
        <w:rPr>
          <w:noProof/>
          <w:sz w:val="22"/>
          <w:szCs w:val="22"/>
        </w:rPr>
        <w:sectPr w:rsidR="001F79A0" w:rsidRPr="001F79A0" w:rsidSect="001F79A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F79A0" w:rsidRDefault="001F79A0" w:rsidP="001F79A0">
      <w:pPr>
        <w:rPr>
          <w:noProof/>
        </w:rPr>
      </w:pPr>
      <w:r>
        <w:rPr>
          <w:noProof/>
        </w:rPr>
        <w:drawing>
          <wp:inline distT="0" distB="0" distL="0" distR="0" wp14:anchorId="511D43CB" wp14:editId="6ABEAB92">
            <wp:extent cx="8229600" cy="769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mier plus 20 Wind Bar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A0" w:rsidRDefault="001F79A0" w:rsidP="001F79A0">
      <w:pPr>
        <w:rPr>
          <w:noProof/>
        </w:rPr>
      </w:pPr>
      <w:r>
        <w:rPr>
          <w:noProof/>
        </w:rPr>
        <w:drawing>
          <wp:inline distT="0" distB="0" distL="0" distR="0" wp14:anchorId="7A973D0C" wp14:editId="170DFEA1">
            <wp:extent cx="82296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mier plus 20 Wind Bar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17" w:rsidRDefault="001F79A0">
      <w:pPr>
        <w:rPr>
          <w:noProof/>
        </w:rPr>
      </w:pPr>
      <w:r>
        <w:rPr>
          <w:noProof/>
        </w:rPr>
        <w:drawing>
          <wp:inline distT="0" distB="0" distL="0" distR="0" wp14:anchorId="3E31AA95" wp14:editId="1269EF8F">
            <wp:extent cx="8229600" cy="768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mier plus 20 Wind Bar_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617" w:rsidSect="001F79A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A0" w:rsidRDefault="001F79A0" w:rsidP="004B39A2">
      <w:pPr>
        <w:spacing w:after="0" w:line="240" w:lineRule="auto"/>
      </w:pPr>
      <w:r>
        <w:separator/>
      </w:r>
    </w:p>
  </w:endnote>
  <w:endnote w:type="continuationSeparator" w:id="0">
    <w:p w:rsidR="001F79A0" w:rsidRDefault="001F79A0" w:rsidP="004B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A0" w:rsidRDefault="001F79A0" w:rsidP="004B39A2">
      <w:pPr>
        <w:spacing w:after="0" w:line="240" w:lineRule="auto"/>
      </w:pPr>
      <w:r>
        <w:separator/>
      </w:r>
    </w:p>
  </w:footnote>
  <w:footnote w:type="continuationSeparator" w:id="0">
    <w:p w:rsidR="001F79A0" w:rsidRDefault="001F79A0" w:rsidP="004B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A2" w:rsidRDefault="004B39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10048875" cy="77650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stin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875" cy="776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930"/>
    <w:multiLevelType w:val="hybridMultilevel"/>
    <w:tmpl w:val="47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0"/>
    <w:rsid w:val="001F79A0"/>
    <w:rsid w:val="00267617"/>
    <w:rsid w:val="004B39A2"/>
    <w:rsid w:val="005900C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7F3"/>
  <w15:chartTrackingRefBased/>
  <w15:docId w15:val="{812580C0-7CBE-47C2-A1CB-635628A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9A0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A2"/>
  </w:style>
  <w:style w:type="paragraph" w:styleId="Footer">
    <w:name w:val="footer"/>
    <w:basedOn w:val="Normal"/>
    <w:link w:val="FooterChar"/>
    <w:uiPriority w:val="99"/>
    <w:unhideWhenUsed/>
    <w:rsid w:val="004B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A2"/>
  </w:style>
  <w:style w:type="paragraph" w:styleId="ListParagraph">
    <w:name w:val="List Paragraph"/>
    <w:basedOn w:val="Normal"/>
    <w:uiPriority w:val="34"/>
    <w:qFormat/>
    <w:rsid w:val="001F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n%20Brettingen\2020%20NPS\Templates\BeeStinger_Sales_Sheet_3_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BeeStinger_Sales_Sheet_3_8_19</Template>
  <TotalTime>1097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Brettingen, Benjamin</dc:creator>
  <cp:keywords/>
  <dc:description/>
  <cp:lastModifiedBy>Brettingen, Benjamin</cp:lastModifiedBy>
  <cp:revision>2</cp:revision>
  <cp:lastPrinted>2019-03-08T22:16:00Z</cp:lastPrinted>
  <dcterms:created xsi:type="dcterms:W3CDTF">2019-12-16T21:08:00Z</dcterms:created>
  <dcterms:modified xsi:type="dcterms:W3CDTF">2019-12-17T15:28:00Z</dcterms:modified>
</cp:coreProperties>
</file>