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Centerfire Rifle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CA6DB9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Berger </w:t>
      </w:r>
      <w:r w:rsidR="00DF3372">
        <w:rPr>
          <w:rFonts w:ascii="Arial Black" w:hAnsi="Arial Black"/>
          <w:bCs/>
          <w:sz w:val="28"/>
          <w:szCs w:val="28"/>
        </w:rPr>
        <w:t>Hybrid</w:t>
      </w:r>
      <w:r>
        <w:rPr>
          <w:rFonts w:ascii="Arial Black" w:hAnsi="Arial Black"/>
          <w:bCs/>
          <w:sz w:val="28"/>
          <w:szCs w:val="28"/>
        </w:rPr>
        <w:t xml:space="preserve"> Hunter</w:t>
      </w:r>
    </w:p>
    <w:p w:rsidR="00742DDB" w:rsidRPr="00742DDB" w:rsidRDefault="00A511A5" w:rsidP="00742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Blend the profile of a low-drag match bullet with a traditional hunting </w:t>
      </w:r>
      <w:r w:rsidR="000B042B">
        <w:rPr>
          <w:rFonts w:ascii="Arial" w:hAnsi="Arial" w:cs="Arial"/>
        </w:rPr>
        <w:t>projectile</w:t>
      </w:r>
      <w:r w:rsidR="00CB0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design and you’re ready to take on </w:t>
      </w:r>
      <w:r w:rsidR="007034BA">
        <w:rPr>
          <w:rFonts w:ascii="Arial" w:hAnsi="Arial" w:cs="Arial"/>
        </w:rPr>
        <w:t xml:space="preserve">almost </w:t>
      </w:r>
      <w:r>
        <w:rPr>
          <w:rFonts w:ascii="Arial" w:hAnsi="Arial" w:cs="Arial"/>
        </w:rPr>
        <w:t>anything that walks on four legs. Federal Premium</w:t>
      </w:r>
      <w:r w:rsidRPr="00644BB4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742DDB" w:rsidRPr="00742DDB">
        <w:rPr>
          <w:rFonts w:ascii="Arial" w:hAnsi="Arial" w:cs="Arial"/>
        </w:rPr>
        <w:t>Berger</w:t>
      </w:r>
      <w:r w:rsidRPr="00644BB4">
        <w:rPr>
          <w:rFonts w:ascii="Arial" w:hAnsi="Arial" w:cs="Arial"/>
          <w:vertAlign w:val="superscript"/>
        </w:rPr>
        <w:t>®</w:t>
      </w:r>
      <w:r w:rsidR="00742DDB" w:rsidRPr="00742DDB">
        <w:rPr>
          <w:rFonts w:ascii="Arial" w:hAnsi="Arial" w:cs="Arial"/>
        </w:rPr>
        <w:t xml:space="preserve"> </w:t>
      </w:r>
      <w:r w:rsidR="00DF3372">
        <w:rPr>
          <w:rFonts w:ascii="Arial" w:hAnsi="Arial" w:cs="Arial"/>
        </w:rPr>
        <w:t>Hybrid</w:t>
      </w:r>
      <w:r w:rsidR="00742DDB" w:rsidRPr="00742DDB">
        <w:rPr>
          <w:rFonts w:ascii="Arial" w:hAnsi="Arial" w:cs="Arial"/>
        </w:rPr>
        <w:t xml:space="preserve"> Hunter </w:t>
      </w:r>
      <w:r w:rsidR="00644BB4">
        <w:rPr>
          <w:rFonts w:ascii="Arial" w:hAnsi="Arial" w:cs="Arial"/>
        </w:rPr>
        <w:t xml:space="preserve">bullet </w:t>
      </w:r>
      <w:r w:rsidR="00742DDB" w:rsidRPr="00742DDB">
        <w:rPr>
          <w:rFonts w:ascii="Arial" w:hAnsi="Arial" w:cs="Arial"/>
        </w:rPr>
        <w:t xml:space="preserve">weights </w:t>
      </w:r>
      <w:r w:rsidR="007034BA">
        <w:rPr>
          <w:rFonts w:ascii="Arial" w:hAnsi="Arial" w:cs="Arial"/>
        </w:rPr>
        <w:t xml:space="preserve">have been fine-tuned to </w:t>
      </w:r>
      <w:r w:rsidR="00742DDB" w:rsidRPr="00742DDB">
        <w:rPr>
          <w:rFonts w:ascii="Arial" w:hAnsi="Arial" w:cs="Arial"/>
        </w:rPr>
        <w:t xml:space="preserve">provide exceptional </w:t>
      </w:r>
      <w:r w:rsidR="00CB083A">
        <w:rPr>
          <w:rFonts w:ascii="Arial" w:hAnsi="Arial" w:cs="Arial"/>
        </w:rPr>
        <w:t xml:space="preserve">accuracy through </w:t>
      </w:r>
      <w:r w:rsidR="001C718C">
        <w:rPr>
          <w:rFonts w:ascii="Arial" w:hAnsi="Arial" w:cs="Arial"/>
        </w:rPr>
        <w:t>any rifle</w:t>
      </w:r>
      <w:r w:rsidR="00742DDB" w:rsidRPr="00742DDB">
        <w:rPr>
          <w:rFonts w:ascii="Arial" w:hAnsi="Arial" w:cs="Arial"/>
        </w:rPr>
        <w:t xml:space="preserve">. </w:t>
      </w:r>
      <w:r w:rsidR="00644BB4">
        <w:rPr>
          <w:rFonts w:ascii="Arial" w:hAnsi="Arial" w:cs="Arial"/>
        </w:rPr>
        <w:t>B</w:t>
      </w:r>
      <w:r w:rsidR="00742DDB">
        <w:rPr>
          <w:rFonts w:ascii="Arial" w:hAnsi="Arial" w:cs="Arial"/>
        </w:rPr>
        <w:t xml:space="preserve">allistic coefficients </w:t>
      </w:r>
      <w:r w:rsidR="00742DDB" w:rsidRPr="00742DDB">
        <w:rPr>
          <w:rFonts w:ascii="Arial" w:hAnsi="Arial" w:cs="Arial"/>
        </w:rPr>
        <w:t xml:space="preserve">exceed </w:t>
      </w:r>
      <w:r w:rsidR="00CB083A">
        <w:rPr>
          <w:rFonts w:ascii="Arial" w:hAnsi="Arial" w:cs="Arial"/>
        </w:rPr>
        <w:t>those of comparable designs thanks to a hybrid nose design that combines</w:t>
      </w:r>
      <w:r w:rsidR="00742DDB" w:rsidRPr="00742DDB">
        <w:rPr>
          <w:rFonts w:ascii="Arial" w:hAnsi="Arial" w:cs="Arial"/>
        </w:rPr>
        <w:t xml:space="preserve"> t</w:t>
      </w:r>
      <w:r w:rsidR="00CB083A">
        <w:rPr>
          <w:rFonts w:ascii="Arial" w:hAnsi="Arial" w:cs="Arial"/>
        </w:rPr>
        <w:t>angent and secant ogive features</w:t>
      </w:r>
      <w:r w:rsidR="007034BA">
        <w:rPr>
          <w:rFonts w:ascii="Arial" w:hAnsi="Arial" w:cs="Arial"/>
        </w:rPr>
        <w:t xml:space="preserve">. </w:t>
      </w:r>
      <w:r w:rsidR="00CB083A">
        <w:rPr>
          <w:rFonts w:ascii="Arial" w:hAnsi="Arial" w:cs="Arial"/>
        </w:rPr>
        <w:t>The bullets are loaded with our finest nickel-plated brass, Gold Medal</w:t>
      </w:r>
      <w:r w:rsidR="00CB083A" w:rsidRPr="00644BB4">
        <w:rPr>
          <w:rFonts w:ascii="Arial" w:hAnsi="Arial" w:cs="Arial"/>
          <w:vertAlign w:val="superscript"/>
        </w:rPr>
        <w:t>®</w:t>
      </w:r>
      <w:r w:rsidR="00CB083A">
        <w:rPr>
          <w:rFonts w:ascii="Arial" w:hAnsi="Arial" w:cs="Arial"/>
        </w:rPr>
        <w:t xml:space="preserve"> primers and specially formulated propellant for the best consistency and reliability. </w:t>
      </w:r>
    </w:p>
    <w:p w:rsidR="00742DDB" w:rsidRPr="00742DDB" w:rsidRDefault="00742DDB" w:rsidP="00742DDB">
      <w:pPr>
        <w:rPr>
          <w:rFonts w:ascii="Arial" w:hAnsi="Arial" w:cs="Arial"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276F42" w:rsidRDefault="00CB083A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Hybrid tangent-secant ogive</w:t>
      </w:r>
      <w:r w:rsidR="007034BA">
        <w:rPr>
          <w:rFonts w:ascii="Arial" w:hAnsi="Arial" w:cs="Arial"/>
          <w:bCs/>
        </w:rPr>
        <w:t xml:space="preserve"> bullet design</w:t>
      </w:r>
    </w:p>
    <w:p w:rsidR="00DC0E22" w:rsidRDefault="00CB083A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ballistic coefficient</w:t>
      </w:r>
    </w:p>
    <w:p w:rsidR="00DC0E22" w:rsidRDefault="00CB083A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Superior accuracy across </w:t>
      </w:r>
      <w:r w:rsidR="007034BA">
        <w:rPr>
          <w:rFonts w:ascii="Arial" w:hAnsi="Arial" w:cs="Arial"/>
          <w:bCs/>
        </w:rPr>
        <w:t>a wide</w:t>
      </w:r>
      <w:r>
        <w:rPr>
          <w:rFonts w:ascii="Arial" w:hAnsi="Arial" w:cs="Arial"/>
          <w:bCs/>
        </w:rPr>
        <w:t xml:space="preserve"> range of firearms</w:t>
      </w:r>
    </w:p>
    <w:p w:rsidR="00DC0E22" w:rsidRDefault="00644BB4" w:rsidP="007034BA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Lethal and reliable</w:t>
      </w:r>
      <w:r w:rsidR="007034BA">
        <w:rPr>
          <w:rFonts w:ascii="Arial" w:hAnsi="Arial" w:cs="Arial"/>
          <w:bCs/>
        </w:rPr>
        <w:t xml:space="preserve"> terminal performance on medium and big game</w:t>
      </w:r>
    </w:p>
    <w:p w:rsidR="007034BA" w:rsidRPr="007034BA" w:rsidRDefault="007034BA" w:rsidP="007034BA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Loaded to tight specifications with Gold Medal primers, nickel-plated brass and specialized propellant</w:t>
      </w:r>
    </w:p>
    <w:p w:rsidR="007440B7" w:rsidRPr="00276F42" w:rsidRDefault="007440B7" w:rsidP="007440B7">
      <w:pPr>
        <w:contextualSpacing/>
        <w:rPr>
          <w:rFonts w:ascii="Arial" w:hAnsi="Arial" w:cs="Arial"/>
          <w:bCs/>
        </w:rPr>
      </w:pPr>
    </w:p>
    <w:p w:rsidR="00CB10B9" w:rsidRPr="00CB10B9" w:rsidRDefault="00CB10B9" w:rsidP="00B4692B">
      <w:pPr>
        <w:tabs>
          <w:tab w:val="left" w:pos="1710"/>
          <w:tab w:val="left" w:pos="675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P243BCH1</w:t>
      </w:r>
      <w:r>
        <w:rPr>
          <w:rFonts w:ascii="Arial" w:hAnsi="Arial" w:cs="Arial"/>
          <w:bCs/>
          <w:sz w:val="20"/>
          <w:szCs w:val="20"/>
        </w:rPr>
        <w:tab/>
        <w:t xml:space="preserve">243 Win </w:t>
      </w:r>
      <w:r w:rsidRPr="009F7919">
        <w:rPr>
          <w:rFonts w:ascii="Arial" w:hAnsi="Arial" w:cs="Arial"/>
          <w:bCs/>
          <w:sz w:val="20"/>
          <w:szCs w:val="20"/>
        </w:rPr>
        <w:t>95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-04544-</w:t>
      </w:r>
      <w:r w:rsidRPr="009F7919">
        <w:rPr>
          <w:rFonts w:ascii="Arial" w:hAnsi="Arial" w:cs="Arial"/>
          <w:bCs/>
          <w:sz w:val="20"/>
          <w:szCs w:val="20"/>
        </w:rPr>
        <w:t>64920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8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37.95 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P65CRDBCH1</w:t>
      </w:r>
      <w:r>
        <w:rPr>
          <w:rFonts w:ascii="Arial" w:hAnsi="Arial" w:cs="Arial"/>
          <w:bCs/>
          <w:sz w:val="20"/>
          <w:szCs w:val="20"/>
        </w:rPr>
        <w:tab/>
        <w:t xml:space="preserve">6.5 Creedmoor </w:t>
      </w:r>
      <w:r w:rsidRPr="009F7919">
        <w:rPr>
          <w:rFonts w:ascii="Arial" w:hAnsi="Arial" w:cs="Arial"/>
          <w:bCs/>
          <w:sz w:val="20"/>
          <w:szCs w:val="20"/>
        </w:rPr>
        <w:t>135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04544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64928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 xml:space="preserve">4 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43.95 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 w:rsidRPr="009F7919">
        <w:rPr>
          <w:rFonts w:ascii="Arial" w:hAnsi="Arial" w:cs="Arial"/>
          <w:bCs/>
          <w:sz w:val="20"/>
          <w:szCs w:val="20"/>
        </w:rPr>
        <w:t>P270BCH1</w:t>
      </w:r>
      <w:r w:rsidRPr="009F7919">
        <w:rPr>
          <w:rFonts w:ascii="Arial" w:hAnsi="Arial" w:cs="Arial"/>
          <w:bCs/>
          <w:sz w:val="20"/>
          <w:szCs w:val="20"/>
        </w:rPr>
        <w:tab/>
        <w:t>270 W</w:t>
      </w:r>
      <w:r>
        <w:rPr>
          <w:rFonts w:ascii="Arial" w:hAnsi="Arial" w:cs="Arial"/>
          <w:bCs/>
          <w:sz w:val="20"/>
          <w:szCs w:val="20"/>
        </w:rPr>
        <w:t xml:space="preserve">in </w:t>
      </w:r>
      <w:r w:rsidRPr="009F7919">
        <w:rPr>
          <w:rFonts w:ascii="Arial" w:hAnsi="Arial" w:cs="Arial"/>
          <w:bCs/>
          <w:sz w:val="20"/>
          <w:szCs w:val="20"/>
        </w:rPr>
        <w:t>140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04544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64921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5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40.95 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P270WSMBCH1</w:t>
      </w:r>
      <w:r>
        <w:rPr>
          <w:rFonts w:ascii="Arial" w:hAnsi="Arial" w:cs="Arial"/>
          <w:bCs/>
          <w:sz w:val="20"/>
          <w:szCs w:val="20"/>
        </w:rPr>
        <w:tab/>
        <w:t xml:space="preserve">270 WSM </w:t>
      </w:r>
      <w:r w:rsidRPr="009F7919">
        <w:rPr>
          <w:rFonts w:ascii="Arial" w:hAnsi="Arial" w:cs="Arial"/>
          <w:bCs/>
          <w:sz w:val="20"/>
          <w:szCs w:val="20"/>
        </w:rPr>
        <w:t>140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04544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64922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2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42.95 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P7RBCH1</w:t>
      </w:r>
      <w:r>
        <w:rPr>
          <w:rFonts w:ascii="Arial" w:hAnsi="Arial" w:cs="Arial"/>
          <w:bCs/>
          <w:sz w:val="20"/>
          <w:szCs w:val="20"/>
        </w:rPr>
        <w:tab/>
        <w:t xml:space="preserve">7MM Rem Mag </w:t>
      </w:r>
      <w:r w:rsidRPr="009F7919">
        <w:rPr>
          <w:rFonts w:ascii="Arial" w:hAnsi="Arial" w:cs="Arial"/>
          <w:bCs/>
          <w:sz w:val="20"/>
          <w:szCs w:val="20"/>
        </w:rPr>
        <w:t>168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04544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64929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1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44.95 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 w:rsidRPr="009F7919">
        <w:rPr>
          <w:rFonts w:ascii="Arial" w:hAnsi="Arial" w:cs="Arial"/>
          <w:bCs/>
          <w:sz w:val="20"/>
          <w:szCs w:val="20"/>
        </w:rPr>
        <w:t>P280AIBC</w:t>
      </w:r>
      <w:r>
        <w:rPr>
          <w:rFonts w:ascii="Arial" w:hAnsi="Arial" w:cs="Arial"/>
          <w:bCs/>
          <w:sz w:val="20"/>
          <w:szCs w:val="20"/>
        </w:rPr>
        <w:t>H1</w:t>
      </w:r>
      <w:r>
        <w:rPr>
          <w:rFonts w:ascii="Arial" w:hAnsi="Arial" w:cs="Arial"/>
          <w:bCs/>
          <w:sz w:val="20"/>
          <w:szCs w:val="20"/>
        </w:rPr>
        <w:tab/>
        <w:t xml:space="preserve">280 Ackley Improved </w:t>
      </w:r>
      <w:r w:rsidRPr="009F7919">
        <w:rPr>
          <w:rFonts w:ascii="Arial" w:hAnsi="Arial" w:cs="Arial"/>
          <w:bCs/>
          <w:sz w:val="20"/>
          <w:szCs w:val="20"/>
        </w:rPr>
        <w:t>168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-04544-</w:t>
      </w:r>
      <w:r w:rsidRPr="009F7919">
        <w:rPr>
          <w:rFonts w:ascii="Arial" w:hAnsi="Arial" w:cs="Arial"/>
          <w:bCs/>
          <w:sz w:val="20"/>
          <w:szCs w:val="20"/>
        </w:rPr>
        <w:t>64923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9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45.95 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P308BCH1</w:t>
      </w:r>
      <w:r>
        <w:rPr>
          <w:rFonts w:ascii="Arial" w:hAnsi="Arial" w:cs="Arial"/>
          <w:bCs/>
          <w:sz w:val="20"/>
          <w:szCs w:val="20"/>
        </w:rPr>
        <w:tab/>
        <w:t xml:space="preserve">308 Win </w:t>
      </w:r>
      <w:r w:rsidRPr="009F7919">
        <w:rPr>
          <w:rFonts w:ascii="Arial" w:hAnsi="Arial" w:cs="Arial"/>
          <w:bCs/>
          <w:sz w:val="20"/>
          <w:szCs w:val="20"/>
        </w:rPr>
        <w:t>168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-04544-</w:t>
      </w:r>
      <w:r w:rsidRPr="009F7919">
        <w:rPr>
          <w:rFonts w:ascii="Arial" w:hAnsi="Arial" w:cs="Arial"/>
          <w:bCs/>
          <w:sz w:val="20"/>
          <w:szCs w:val="20"/>
        </w:rPr>
        <w:t>64927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7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42.95 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P3006BCH1</w:t>
      </w:r>
      <w:r>
        <w:rPr>
          <w:rFonts w:ascii="Arial" w:hAnsi="Arial" w:cs="Arial"/>
          <w:bCs/>
          <w:sz w:val="20"/>
          <w:szCs w:val="20"/>
        </w:rPr>
        <w:tab/>
        <w:t xml:space="preserve">30-06 </w:t>
      </w:r>
      <w:proofErr w:type="spellStart"/>
      <w:r>
        <w:rPr>
          <w:rFonts w:ascii="Arial" w:hAnsi="Arial" w:cs="Arial"/>
          <w:bCs/>
          <w:sz w:val="20"/>
          <w:szCs w:val="20"/>
        </w:rPr>
        <w:t>Sprg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9F7919">
        <w:rPr>
          <w:rFonts w:ascii="Arial" w:hAnsi="Arial" w:cs="Arial"/>
          <w:bCs/>
          <w:sz w:val="20"/>
          <w:szCs w:val="20"/>
        </w:rPr>
        <w:t>168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-04544-</w:t>
      </w:r>
      <w:r w:rsidRPr="009F7919">
        <w:rPr>
          <w:rFonts w:ascii="Arial" w:hAnsi="Arial" w:cs="Arial"/>
          <w:bCs/>
          <w:sz w:val="20"/>
          <w:szCs w:val="20"/>
        </w:rPr>
        <w:t>64924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6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42.95 </w:t>
      </w:r>
    </w:p>
    <w:p w:rsidR="009F7919" w:rsidRPr="009F7919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P300WBCH1</w:t>
      </w:r>
      <w:r>
        <w:rPr>
          <w:rFonts w:ascii="Arial" w:hAnsi="Arial" w:cs="Arial"/>
          <w:bCs/>
          <w:sz w:val="20"/>
          <w:szCs w:val="20"/>
        </w:rPr>
        <w:tab/>
        <w:t xml:space="preserve">300 Win </w:t>
      </w:r>
      <w:r w:rsidRPr="009F7919">
        <w:rPr>
          <w:rFonts w:ascii="Arial" w:hAnsi="Arial" w:cs="Arial"/>
          <w:bCs/>
          <w:sz w:val="20"/>
          <w:szCs w:val="20"/>
        </w:rPr>
        <w:t>185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-04544-</w:t>
      </w:r>
      <w:r w:rsidRPr="009F7919">
        <w:rPr>
          <w:rFonts w:ascii="Arial" w:hAnsi="Arial" w:cs="Arial"/>
          <w:bCs/>
          <w:sz w:val="20"/>
          <w:szCs w:val="20"/>
        </w:rPr>
        <w:t>64925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3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 xml:space="preserve">49.95 </w:t>
      </w:r>
    </w:p>
    <w:p w:rsidR="000B7D82" w:rsidRDefault="009F7919" w:rsidP="00B4692B">
      <w:pPr>
        <w:tabs>
          <w:tab w:val="left" w:pos="1710"/>
          <w:tab w:val="left" w:pos="675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P300WSMBCH1</w:t>
      </w:r>
      <w:r>
        <w:rPr>
          <w:rFonts w:ascii="Arial" w:hAnsi="Arial" w:cs="Arial"/>
          <w:bCs/>
          <w:sz w:val="20"/>
          <w:szCs w:val="20"/>
        </w:rPr>
        <w:tab/>
        <w:t xml:space="preserve">300 WSM </w:t>
      </w:r>
      <w:r w:rsidRPr="009F7919">
        <w:rPr>
          <w:rFonts w:ascii="Arial" w:hAnsi="Arial" w:cs="Arial"/>
          <w:bCs/>
          <w:sz w:val="20"/>
          <w:szCs w:val="20"/>
        </w:rPr>
        <w:t>185</w:t>
      </w:r>
      <w:r>
        <w:rPr>
          <w:rFonts w:ascii="Arial" w:hAnsi="Arial" w:cs="Arial"/>
          <w:bCs/>
          <w:sz w:val="20"/>
          <w:szCs w:val="20"/>
        </w:rPr>
        <w:t xml:space="preserve"> grain</w:t>
      </w:r>
      <w:r w:rsidRPr="009F7919">
        <w:rPr>
          <w:rFonts w:ascii="Arial" w:hAnsi="Arial" w:cs="Arial"/>
          <w:bCs/>
          <w:sz w:val="20"/>
          <w:szCs w:val="20"/>
        </w:rPr>
        <w:t xml:space="preserve"> Berger Hybrid Hunter</w:t>
      </w:r>
      <w:r w:rsidRPr="009F7919">
        <w:rPr>
          <w:rFonts w:ascii="Arial" w:hAnsi="Arial" w:cs="Arial"/>
          <w:bCs/>
          <w:sz w:val="20"/>
          <w:szCs w:val="20"/>
        </w:rPr>
        <w:tab/>
        <w:t>6</w:t>
      </w:r>
      <w:r w:rsidR="00B4692B">
        <w:rPr>
          <w:rFonts w:ascii="Arial" w:hAnsi="Arial" w:cs="Arial"/>
          <w:bCs/>
          <w:sz w:val="20"/>
          <w:szCs w:val="20"/>
        </w:rPr>
        <w:t>-04544-</w:t>
      </w:r>
      <w:r w:rsidRPr="009F7919">
        <w:rPr>
          <w:rFonts w:ascii="Arial" w:hAnsi="Arial" w:cs="Arial"/>
          <w:bCs/>
          <w:sz w:val="20"/>
          <w:szCs w:val="20"/>
        </w:rPr>
        <w:t>64926</w:t>
      </w:r>
      <w:r w:rsidR="00B4692B">
        <w:rPr>
          <w:rFonts w:ascii="Arial" w:hAnsi="Arial" w:cs="Arial"/>
          <w:bCs/>
          <w:sz w:val="20"/>
          <w:szCs w:val="20"/>
        </w:rPr>
        <w:t>-</w:t>
      </w:r>
      <w:r w:rsidRPr="009F7919">
        <w:rPr>
          <w:rFonts w:ascii="Arial" w:hAnsi="Arial" w:cs="Arial"/>
          <w:bCs/>
          <w:sz w:val="20"/>
          <w:szCs w:val="20"/>
        </w:rPr>
        <w:t>0</w:t>
      </w:r>
      <w:r w:rsidRPr="009F79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  <w:r w:rsidRPr="009F7919">
        <w:rPr>
          <w:rFonts w:ascii="Arial" w:hAnsi="Arial" w:cs="Arial"/>
          <w:bCs/>
          <w:sz w:val="20"/>
          <w:szCs w:val="20"/>
        </w:rPr>
        <w:t>49.95</w:t>
      </w:r>
    </w:p>
    <w:p w:rsidR="00B4692B" w:rsidRPr="007034BA" w:rsidRDefault="00893AEB" w:rsidP="00B4692B">
      <w:pPr>
        <w:tabs>
          <w:tab w:val="left" w:pos="1710"/>
          <w:tab w:val="left" w:pos="6750"/>
          <w:tab w:val="left" w:pos="8730"/>
        </w:tabs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rFonts w:ascii="Arial" w:hAnsi="Arial" w:cs="Arial"/>
          <w:bCs/>
          <w:noProof/>
        </w:rPr>
        <w:drawing>
          <wp:inline distT="0" distB="0" distL="0" distR="0" wp14:anchorId="3076C814" wp14:editId="57E67D95">
            <wp:extent cx="3710305" cy="2313418"/>
            <wp:effectExtent l="0" t="0" r="4445" b="0"/>
            <wp:docPr id="2" name="Picture 2" descr="C:\Users\e57914\Desktop\FP_P308BCH1_308WinBergerHybridHunter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FP_P308BCH1_308WinBergerHybridHunter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07" cy="23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692B" w:rsidRPr="007034BA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48" w:rsidRDefault="00365548" w:rsidP="001D45D1">
      <w:r>
        <w:separator/>
      </w:r>
    </w:p>
  </w:endnote>
  <w:endnote w:type="continuationSeparator" w:id="0">
    <w:p w:rsidR="00365548" w:rsidRDefault="00365548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7034BA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7034BA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48" w:rsidRDefault="00365548" w:rsidP="001D45D1">
      <w:r>
        <w:separator/>
      </w:r>
    </w:p>
  </w:footnote>
  <w:footnote w:type="continuationSeparator" w:id="0">
    <w:p w:rsidR="00365548" w:rsidRDefault="00365548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67483C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34FAD401" wp14:editId="15A402EE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42B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352C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C718C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65548"/>
    <w:rsid w:val="003702DB"/>
    <w:rsid w:val="00370F24"/>
    <w:rsid w:val="0037240E"/>
    <w:rsid w:val="00376329"/>
    <w:rsid w:val="00376AAC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B6DC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1E15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4BB4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483C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34BA"/>
    <w:rsid w:val="00704B06"/>
    <w:rsid w:val="0071061D"/>
    <w:rsid w:val="00710F15"/>
    <w:rsid w:val="007172C6"/>
    <w:rsid w:val="007206E6"/>
    <w:rsid w:val="00721162"/>
    <w:rsid w:val="00726705"/>
    <w:rsid w:val="00727BD0"/>
    <w:rsid w:val="00732598"/>
    <w:rsid w:val="0073335F"/>
    <w:rsid w:val="00733D7B"/>
    <w:rsid w:val="0073510F"/>
    <w:rsid w:val="007364CE"/>
    <w:rsid w:val="00736C6E"/>
    <w:rsid w:val="00742DDB"/>
    <w:rsid w:val="007433A3"/>
    <w:rsid w:val="00743AD8"/>
    <w:rsid w:val="007440B7"/>
    <w:rsid w:val="0074505C"/>
    <w:rsid w:val="007458BD"/>
    <w:rsid w:val="007503F1"/>
    <w:rsid w:val="007504D8"/>
    <w:rsid w:val="00750ABB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3AEB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638"/>
    <w:rsid w:val="00926A89"/>
    <w:rsid w:val="00927F15"/>
    <w:rsid w:val="00931D12"/>
    <w:rsid w:val="0093537B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9F7919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11A5"/>
    <w:rsid w:val="00A53578"/>
    <w:rsid w:val="00A539D3"/>
    <w:rsid w:val="00A55545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692B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083A"/>
    <w:rsid w:val="00CB10B9"/>
    <w:rsid w:val="00CB155A"/>
    <w:rsid w:val="00CB18A3"/>
    <w:rsid w:val="00CB4BB3"/>
    <w:rsid w:val="00CC04C6"/>
    <w:rsid w:val="00CC1D90"/>
    <w:rsid w:val="00CC288D"/>
    <w:rsid w:val="00CC3563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DF3372"/>
    <w:rsid w:val="00E01C4B"/>
    <w:rsid w:val="00E03C4F"/>
    <w:rsid w:val="00E03F0E"/>
    <w:rsid w:val="00E0445A"/>
    <w:rsid w:val="00E05517"/>
    <w:rsid w:val="00E05D31"/>
    <w:rsid w:val="00E10562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24ED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45AE7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3404-3DE0-4E8C-B808-53E6F45D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5</cp:revision>
  <cp:lastPrinted>2017-08-23T12:41:00Z</cp:lastPrinted>
  <dcterms:created xsi:type="dcterms:W3CDTF">2018-08-15T16:16:00Z</dcterms:created>
  <dcterms:modified xsi:type="dcterms:W3CDTF">2018-12-12T20:35:00Z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