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76C3" w:rsidRDefault="00780541" w:rsidP="00EE76C3">
      <w:pPr>
        <w:tabs>
          <w:tab w:val="left" w:pos="255"/>
          <w:tab w:val="left" w:pos="3000"/>
          <w:tab w:val="center" w:pos="5040"/>
        </w:tabs>
        <w:rPr>
          <w:rFonts w:eastAsia="Arial Unicode MS"/>
          <w:sz w:val="20"/>
        </w:rPr>
      </w:pPr>
      <w:r>
        <w:rPr>
          <w:rFonts w:ascii="Arial Black" w:hAnsi="Arial Black"/>
          <w:i/>
          <w:color w:val="86765C"/>
          <w:sz w:val="44"/>
          <w:szCs w:val="44"/>
        </w:rPr>
        <w:t>201</w:t>
      </w:r>
      <w:r w:rsidR="008A7FE1">
        <w:rPr>
          <w:rFonts w:ascii="Arial Black" w:hAnsi="Arial Black"/>
          <w:i/>
          <w:color w:val="86765C"/>
          <w:sz w:val="44"/>
          <w:szCs w:val="44"/>
        </w:rPr>
        <w:t>9</w:t>
      </w:r>
      <w:r w:rsidR="00EE76C3">
        <w:rPr>
          <w:rFonts w:ascii="Arial Black" w:hAnsi="Arial Black"/>
          <w:i/>
          <w:color w:val="86765C"/>
          <w:sz w:val="44"/>
          <w:szCs w:val="44"/>
        </w:rPr>
        <w:t xml:space="preserve"> NEW PRODUCTS</w:t>
      </w:r>
    </w:p>
    <w:p w:rsidR="00EE76C3" w:rsidRDefault="006C6023" w:rsidP="00EE76C3">
      <w:pPr>
        <w:pStyle w:val="Heading4"/>
        <w:pBdr>
          <w:bottom w:val="single" w:sz="6" w:space="1" w:color="auto"/>
        </w:pBdr>
        <w:rPr>
          <w:rFonts w:ascii="Arial Unicode MS" w:eastAsia="Arial Unicode MS" w:hAnsi="Arial Unicode MS" w:cs="Arial Unicode MS"/>
          <w:i w:val="0"/>
          <w:iCs w:val="0"/>
          <w:color w:val="86765C"/>
          <w:sz w:val="32"/>
        </w:rPr>
      </w:pPr>
      <w:r>
        <w:rPr>
          <w:rFonts w:ascii="Arial Unicode MS" w:eastAsia="Arial Unicode MS" w:hAnsi="Arial Unicode MS" w:cs="Arial Unicode MS"/>
          <w:i w:val="0"/>
          <w:iCs w:val="0"/>
          <w:color w:val="86765C"/>
          <w:sz w:val="32"/>
        </w:rPr>
        <w:t>Target Shotshell</w:t>
      </w:r>
    </w:p>
    <w:p w:rsidR="00EE76C3" w:rsidRDefault="00EE76C3" w:rsidP="00EE76C3">
      <w:pPr>
        <w:rPr>
          <w:rFonts w:ascii="Arial Black" w:hAnsi="Arial Black"/>
          <w:bCs/>
          <w:sz w:val="28"/>
          <w:szCs w:val="28"/>
        </w:rPr>
      </w:pPr>
    </w:p>
    <w:p w:rsidR="00CB10B9" w:rsidRPr="00CB10B9" w:rsidRDefault="006C6023" w:rsidP="00CB10B9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 Black" w:hAnsi="Arial Black"/>
          <w:bCs/>
          <w:sz w:val="28"/>
          <w:szCs w:val="28"/>
        </w:rPr>
        <w:t>Top Gun Sporting</w:t>
      </w:r>
    </w:p>
    <w:p w:rsidR="000D0697" w:rsidRDefault="004325AD" w:rsidP="00167521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For decades, Top Gun</w:t>
      </w:r>
      <w:r w:rsidRPr="004325AD">
        <w:rPr>
          <w:rFonts w:ascii="Arial" w:hAnsi="Arial" w:cs="Arial"/>
          <w:bCs/>
          <w:vertAlign w:val="superscript"/>
        </w:rPr>
        <w:t>®</w:t>
      </w:r>
      <w:r>
        <w:rPr>
          <w:rFonts w:ascii="Arial" w:hAnsi="Arial" w:cs="Arial"/>
          <w:bCs/>
        </w:rPr>
        <w:t xml:space="preserve"> loads have been pulverizing even</w:t>
      </w:r>
      <w:r w:rsidR="000D0697" w:rsidRPr="000D0697">
        <w:rPr>
          <w:rFonts w:ascii="Arial" w:hAnsi="Arial" w:cs="Arial"/>
          <w:bCs/>
        </w:rPr>
        <w:t xml:space="preserve"> the most challenging </w:t>
      </w:r>
      <w:r>
        <w:rPr>
          <w:rFonts w:ascii="Arial" w:hAnsi="Arial" w:cs="Arial"/>
          <w:bCs/>
        </w:rPr>
        <w:t>clay targets</w:t>
      </w:r>
      <w:r w:rsidR="000D0697" w:rsidRPr="000D0697"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t xml:space="preserve"> Now shooters can get that same consistent, trusted performance with Top Gun Sporting, loads specifically designed for sporting clays. They push their p</w:t>
      </w:r>
      <w:r w:rsidR="0067749B" w:rsidRPr="0067749B">
        <w:rPr>
          <w:rFonts w:ascii="Arial" w:hAnsi="Arial" w:cs="Arial"/>
          <w:bCs/>
        </w:rPr>
        <w:t xml:space="preserve">ayloads </w:t>
      </w:r>
      <w:r>
        <w:rPr>
          <w:rFonts w:ascii="Arial" w:hAnsi="Arial" w:cs="Arial"/>
          <w:bCs/>
        </w:rPr>
        <w:t xml:space="preserve">fast to shorten leads, yet </w:t>
      </w:r>
      <w:r w:rsidR="0067749B" w:rsidRPr="0067749B">
        <w:rPr>
          <w:rFonts w:ascii="Arial" w:hAnsi="Arial" w:cs="Arial"/>
          <w:bCs/>
        </w:rPr>
        <w:t xml:space="preserve">reduce felt recoil </w:t>
      </w:r>
      <w:r>
        <w:rPr>
          <w:rFonts w:ascii="Arial" w:hAnsi="Arial" w:cs="Arial"/>
          <w:bCs/>
        </w:rPr>
        <w:t>to allow for quicker follow-</w:t>
      </w:r>
      <w:r w:rsidR="0067749B" w:rsidRPr="0067749B">
        <w:rPr>
          <w:rFonts w:ascii="Arial" w:hAnsi="Arial" w:cs="Arial"/>
          <w:bCs/>
        </w:rPr>
        <w:t xml:space="preserve">up shots. </w:t>
      </w:r>
      <w:r w:rsidR="00B653DE">
        <w:rPr>
          <w:rFonts w:ascii="Arial" w:hAnsi="Arial" w:cs="Arial"/>
          <w:bCs/>
        </w:rPr>
        <w:t>A</w:t>
      </w:r>
      <w:r>
        <w:rPr>
          <w:rFonts w:ascii="Arial" w:hAnsi="Arial" w:cs="Arial"/>
          <w:bCs/>
        </w:rPr>
        <w:t>vailable in</w:t>
      </w:r>
      <w:r w:rsidR="00B653DE">
        <w:rPr>
          <w:rFonts w:ascii="Arial" w:hAnsi="Arial" w:cs="Arial"/>
          <w:bCs/>
        </w:rPr>
        <w:t xml:space="preserve"> 12, 20 and 28 gauge, as well as</w:t>
      </w:r>
      <w:r>
        <w:rPr>
          <w:rFonts w:ascii="Arial" w:hAnsi="Arial" w:cs="Arial"/>
          <w:bCs/>
        </w:rPr>
        <w:t xml:space="preserve"> .410</w:t>
      </w:r>
      <w:bookmarkStart w:id="0" w:name="_GoBack"/>
      <w:bookmarkEnd w:id="0"/>
      <w:r>
        <w:rPr>
          <w:rFonts w:ascii="Arial" w:hAnsi="Arial" w:cs="Arial"/>
          <w:bCs/>
        </w:rPr>
        <w:t>.</w:t>
      </w:r>
    </w:p>
    <w:p w:rsidR="004325AD" w:rsidRDefault="004325AD" w:rsidP="00167521">
      <w:pPr>
        <w:rPr>
          <w:rFonts w:ascii="Arial Black" w:hAnsi="Arial Black" w:cs="Arial"/>
          <w:bCs/>
        </w:rPr>
      </w:pPr>
    </w:p>
    <w:p w:rsidR="00CB10B9" w:rsidRPr="00CB10B9" w:rsidRDefault="00CB10B9" w:rsidP="00CB10B9">
      <w:pPr>
        <w:rPr>
          <w:rFonts w:ascii="Arial Black" w:hAnsi="Arial Black" w:cs="Arial"/>
          <w:bCs/>
        </w:rPr>
      </w:pPr>
      <w:r w:rsidRPr="00CB10B9">
        <w:rPr>
          <w:rFonts w:ascii="Arial Black" w:hAnsi="Arial Black" w:cs="Arial"/>
          <w:bCs/>
        </w:rPr>
        <w:t>Features &amp; Benefits</w:t>
      </w:r>
    </w:p>
    <w:p w:rsidR="004325AD" w:rsidRDefault="004325AD" w:rsidP="000D0697">
      <w:pPr>
        <w:pStyle w:val="ListParagraph"/>
        <w:numPr>
          <w:ilvl w:val="0"/>
          <w:numId w:val="15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Loads designed specifically for sporting clays shooters</w:t>
      </w:r>
    </w:p>
    <w:p w:rsidR="004325AD" w:rsidRDefault="004325AD" w:rsidP="000D0697">
      <w:pPr>
        <w:pStyle w:val="ListParagraph"/>
        <w:numPr>
          <w:ilvl w:val="0"/>
          <w:numId w:val="15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High velocities and less felt recoil</w:t>
      </w:r>
    </w:p>
    <w:p w:rsidR="000D0697" w:rsidRPr="000D0697" w:rsidRDefault="000D0697" w:rsidP="000D0697">
      <w:pPr>
        <w:pStyle w:val="ListParagraph"/>
        <w:numPr>
          <w:ilvl w:val="0"/>
          <w:numId w:val="15"/>
        </w:numPr>
        <w:rPr>
          <w:rFonts w:ascii="Arial" w:hAnsi="Arial" w:cs="Arial"/>
          <w:bCs/>
        </w:rPr>
      </w:pPr>
      <w:r w:rsidRPr="000D0697">
        <w:rPr>
          <w:rFonts w:ascii="Arial" w:hAnsi="Arial" w:cs="Arial"/>
          <w:bCs/>
        </w:rPr>
        <w:t xml:space="preserve">Hard </w:t>
      </w:r>
      <w:r w:rsidR="001351BC">
        <w:rPr>
          <w:rFonts w:ascii="Arial" w:hAnsi="Arial" w:cs="Arial"/>
          <w:bCs/>
        </w:rPr>
        <w:t>pellets</w:t>
      </w:r>
    </w:p>
    <w:p w:rsidR="000D0697" w:rsidRPr="000D0697" w:rsidRDefault="000D0697" w:rsidP="000D0697">
      <w:pPr>
        <w:pStyle w:val="ListParagraph"/>
        <w:numPr>
          <w:ilvl w:val="0"/>
          <w:numId w:val="15"/>
        </w:numPr>
        <w:rPr>
          <w:rFonts w:ascii="Arial" w:hAnsi="Arial" w:cs="Arial"/>
          <w:bCs/>
        </w:rPr>
      </w:pPr>
      <w:r w:rsidRPr="000D0697">
        <w:rPr>
          <w:rFonts w:ascii="Arial" w:hAnsi="Arial" w:cs="Arial"/>
          <w:bCs/>
        </w:rPr>
        <w:t>Consistent, reliable Federal</w:t>
      </w:r>
      <w:r w:rsidRPr="004325AD">
        <w:rPr>
          <w:rFonts w:ascii="Arial" w:hAnsi="Arial" w:cs="Arial"/>
          <w:bCs/>
          <w:vertAlign w:val="superscript"/>
        </w:rPr>
        <w:t xml:space="preserve">® </w:t>
      </w:r>
      <w:r w:rsidRPr="000D0697">
        <w:rPr>
          <w:rFonts w:ascii="Arial" w:hAnsi="Arial" w:cs="Arial"/>
          <w:bCs/>
        </w:rPr>
        <w:t>primer</w:t>
      </w:r>
    </w:p>
    <w:p w:rsidR="000D0697" w:rsidRPr="000D0697" w:rsidRDefault="000D0697" w:rsidP="000D0697">
      <w:pPr>
        <w:pStyle w:val="ListParagraph"/>
        <w:numPr>
          <w:ilvl w:val="0"/>
          <w:numId w:val="15"/>
        </w:numPr>
        <w:rPr>
          <w:rFonts w:ascii="Arial" w:hAnsi="Arial" w:cs="Arial"/>
          <w:bCs/>
        </w:rPr>
      </w:pPr>
      <w:r w:rsidRPr="000D0697">
        <w:rPr>
          <w:rFonts w:ascii="Arial" w:hAnsi="Arial" w:cs="Arial"/>
          <w:bCs/>
        </w:rPr>
        <w:t>Eight-segment crimp</w:t>
      </w:r>
    </w:p>
    <w:p w:rsidR="007440B7" w:rsidRDefault="000D0697" w:rsidP="000D0697">
      <w:pPr>
        <w:pStyle w:val="ListParagraph"/>
        <w:numPr>
          <w:ilvl w:val="0"/>
          <w:numId w:val="15"/>
        </w:numPr>
        <w:rPr>
          <w:rFonts w:ascii="Arial" w:hAnsi="Arial" w:cs="Arial"/>
          <w:bCs/>
        </w:rPr>
      </w:pPr>
      <w:r w:rsidRPr="000D0697">
        <w:rPr>
          <w:rFonts w:ascii="Arial" w:hAnsi="Arial" w:cs="Arial"/>
          <w:bCs/>
        </w:rPr>
        <w:t xml:space="preserve">Unique wad column </w:t>
      </w:r>
      <w:r w:rsidR="004325AD">
        <w:rPr>
          <w:rFonts w:ascii="Arial" w:hAnsi="Arial" w:cs="Arial"/>
          <w:bCs/>
        </w:rPr>
        <w:t>produces</w:t>
      </w:r>
      <w:r w:rsidRPr="000D0697">
        <w:rPr>
          <w:rFonts w:ascii="Arial" w:hAnsi="Arial" w:cs="Arial"/>
          <w:bCs/>
        </w:rPr>
        <w:t xml:space="preserve"> consistent patterns</w:t>
      </w:r>
    </w:p>
    <w:p w:rsidR="000D0697" w:rsidRPr="000D0697" w:rsidRDefault="000D0697" w:rsidP="000D0697">
      <w:pPr>
        <w:pStyle w:val="ListParagraph"/>
        <w:rPr>
          <w:rFonts w:ascii="Arial" w:hAnsi="Arial" w:cs="Arial"/>
          <w:bCs/>
        </w:rPr>
      </w:pPr>
    </w:p>
    <w:p w:rsidR="00CB10B9" w:rsidRPr="00CB10B9" w:rsidRDefault="00CB10B9" w:rsidP="00D105E1">
      <w:pPr>
        <w:tabs>
          <w:tab w:val="left" w:pos="1890"/>
          <w:tab w:val="left" w:pos="7200"/>
          <w:tab w:val="left" w:pos="9270"/>
        </w:tabs>
        <w:autoSpaceDE w:val="0"/>
        <w:autoSpaceDN w:val="0"/>
        <w:adjustRightInd w:val="0"/>
        <w:rPr>
          <w:rFonts w:ascii="Arial Black" w:hAnsi="Arial Black" w:cs="Arial"/>
        </w:rPr>
      </w:pPr>
      <w:r w:rsidRPr="00CB10B9">
        <w:rPr>
          <w:rFonts w:ascii="Arial Black" w:hAnsi="Arial Black" w:cs="Arial"/>
        </w:rPr>
        <w:t>Part No.</w:t>
      </w:r>
      <w:r w:rsidRPr="00CB10B9">
        <w:rPr>
          <w:rFonts w:ascii="Arial Black" w:hAnsi="Arial Black" w:cs="Arial"/>
        </w:rPr>
        <w:tab/>
        <w:t>Description</w:t>
      </w:r>
      <w:r w:rsidRPr="00CB10B9">
        <w:rPr>
          <w:rFonts w:ascii="Arial Black" w:hAnsi="Arial Black" w:cs="Arial"/>
        </w:rPr>
        <w:tab/>
        <w:t>UPC</w:t>
      </w:r>
      <w:r w:rsidRPr="00CB10B9">
        <w:rPr>
          <w:rFonts w:ascii="Arial Black" w:hAnsi="Arial Black" w:cs="Arial"/>
        </w:rPr>
        <w:tab/>
        <w:t>MSRP</w:t>
      </w:r>
    </w:p>
    <w:p w:rsidR="00D105E1" w:rsidRPr="00D105E1" w:rsidRDefault="00D105E1" w:rsidP="00D105E1">
      <w:pPr>
        <w:tabs>
          <w:tab w:val="left" w:pos="255"/>
          <w:tab w:val="left" w:pos="1890"/>
          <w:tab w:val="left" w:pos="7200"/>
          <w:tab w:val="left" w:pos="9270"/>
        </w:tabs>
        <w:rPr>
          <w:rFonts w:ascii="Arial" w:hAnsi="Arial" w:cs="Arial"/>
          <w:bCs/>
          <w:sz w:val="20"/>
          <w:szCs w:val="20"/>
        </w:rPr>
      </w:pPr>
      <w:r w:rsidRPr="00D105E1">
        <w:rPr>
          <w:rFonts w:ascii="Arial" w:hAnsi="Arial" w:cs="Arial"/>
          <w:bCs/>
          <w:sz w:val="20"/>
          <w:szCs w:val="20"/>
        </w:rPr>
        <w:t>TGSF128 7.5</w:t>
      </w:r>
      <w:r w:rsidRPr="00D105E1">
        <w:rPr>
          <w:rFonts w:ascii="Arial" w:hAnsi="Arial" w:cs="Arial"/>
          <w:bCs/>
          <w:sz w:val="20"/>
          <w:szCs w:val="20"/>
        </w:rPr>
        <w:tab/>
        <w:t xml:space="preserve">12 gauge 2 </w:t>
      </w:r>
      <w:proofErr w:type="gramStart"/>
      <w:r w:rsidRPr="00D105E1">
        <w:rPr>
          <w:rFonts w:ascii="Arial" w:hAnsi="Arial" w:cs="Arial"/>
          <w:bCs/>
          <w:sz w:val="20"/>
          <w:szCs w:val="20"/>
        </w:rPr>
        <w:t>3/4 inch</w:t>
      </w:r>
      <w:proofErr w:type="gramEnd"/>
      <w:r>
        <w:rPr>
          <w:rFonts w:ascii="Arial" w:hAnsi="Arial" w:cs="Arial"/>
          <w:bCs/>
          <w:sz w:val="20"/>
          <w:szCs w:val="20"/>
        </w:rPr>
        <w:t>,</w:t>
      </w:r>
      <w:r w:rsidRPr="00D105E1">
        <w:rPr>
          <w:rFonts w:ascii="Arial" w:hAnsi="Arial" w:cs="Arial"/>
          <w:bCs/>
          <w:sz w:val="20"/>
          <w:szCs w:val="20"/>
        </w:rPr>
        <w:t xml:space="preserve"> 1 ounce</w:t>
      </w:r>
      <w:r>
        <w:rPr>
          <w:rFonts w:ascii="Arial" w:hAnsi="Arial" w:cs="Arial"/>
          <w:bCs/>
          <w:sz w:val="20"/>
          <w:szCs w:val="20"/>
        </w:rPr>
        <w:t>,</w:t>
      </w:r>
      <w:r w:rsidRPr="00D105E1">
        <w:rPr>
          <w:rFonts w:ascii="Arial" w:hAnsi="Arial" w:cs="Arial"/>
          <w:bCs/>
          <w:sz w:val="20"/>
          <w:szCs w:val="20"/>
        </w:rPr>
        <w:t xml:space="preserve"> 1,330 fps</w:t>
      </w:r>
      <w:r>
        <w:rPr>
          <w:rFonts w:ascii="Arial" w:hAnsi="Arial" w:cs="Arial"/>
          <w:bCs/>
          <w:sz w:val="20"/>
          <w:szCs w:val="20"/>
        </w:rPr>
        <w:t>,</w:t>
      </w:r>
      <w:r w:rsidRPr="00D105E1">
        <w:rPr>
          <w:rFonts w:ascii="Arial" w:hAnsi="Arial" w:cs="Arial"/>
          <w:bCs/>
          <w:sz w:val="20"/>
          <w:szCs w:val="20"/>
        </w:rPr>
        <w:t xml:space="preserve"> 7.5</w:t>
      </w:r>
      <w:r>
        <w:rPr>
          <w:rFonts w:ascii="Arial" w:hAnsi="Arial" w:cs="Arial"/>
          <w:bCs/>
          <w:sz w:val="20"/>
          <w:szCs w:val="20"/>
        </w:rPr>
        <w:t>, 25-count</w:t>
      </w:r>
      <w:r w:rsidRPr="00D105E1">
        <w:rPr>
          <w:rFonts w:ascii="Arial" w:hAnsi="Arial" w:cs="Arial"/>
          <w:bCs/>
          <w:sz w:val="20"/>
          <w:szCs w:val="20"/>
        </w:rPr>
        <w:tab/>
        <w:t>6-04544-64641-2</w:t>
      </w:r>
      <w:r>
        <w:rPr>
          <w:rFonts w:ascii="Arial" w:hAnsi="Arial" w:cs="Arial"/>
          <w:bCs/>
          <w:sz w:val="20"/>
          <w:szCs w:val="20"/>
        </w:rPr>
        <w:tab/>
        <w:t>$</w:t>
      </w:r>
      <w:r w:rsidRPr="00D105E1">
        <w:rPr>
          <w:rFonts w:ascii="Arial" w:hAnsi="Arial" w:cs="Arial"/>
          <w:bCs/>
          <w:sz w:val="20"/>
          <w:szCs w:val="20"/>
        </w:rPr>
        <w:t xml:space="preserve">8.95 </w:t>
      </w:r>
    </w:p>
    <w:p w:rsidR="00D105E1" w:rsidRPr="00D105E1" w:rsidRDefault="00D105E1" w:rsidP="00D105E1">
      <w:pPr>
        <w:tabs>
          <w:tab w:val="left" w:pos="255"/>
          <w:tab w:val="left" w:pos="1890"/>
          <w:tab w:val="left" w:pos="7200"/>
          <w:tab w:val="left" w:pos="9270"/>
        </w:tabs>
        <w:rPr>
          <w:rFonts w:ascii="Arial" w:hAnsi="Arial" w:cs="Arial"/>
          <w:bCs/>
          <w:sz w:val="20"/>
          <w:szCs w:val="20"/>
        </w:rPr>
      </w:pPr>
      <w:r w:rsidRPr="00D105E1">
        <w:rPr>
          <w:rFonts w:ascii="Arial" w:hAnsi="Arial" w:cs="Arial"/>
          <w:bCs/>
          <w:sz w:val="20"/>
          <w:szCs w:val="20"/>
        </w:rPr>
        <w:t>TGSF128 8</w:t>
      </w:r>
      <w:r w:rsidRPr="00D105E1">
        <w:rPr>
          <w:rFonts w:ascii="Arial" w:hAnsi="Arial" w:cs="Arial"/>
          <w:bCs/>
          <w:sz w:val="20"/>
          <w:szCs w:val="20"/>
        </w:rPr>
        <w:tab/>
        <w:t xml:space="preserve">12 gauge 2 </w:t>
      </w:r>
      <w:proofErr w:type="gramStart"/>
      <w:r w:rsidRPr="00D105E1">
        <w:rPr>
          <w:rFonts w:ascii="Arial" w:hAnsi="Arial" w:cs="Arial"/>
          <w:bCs/>
          <w:sz w:val="20"/>
          <w:szCs w:val="20"/>
        </w:rPr>
        <w:t>3/4 inch</w:t>
      </w:r>
      <w:proofErr w:type="gramEnd"/>
      <w:r w:rsidRPr="00D105E1">
        <w:rPr>
          <w:rFonts w:ascii="Arial" w:hAnsi="Arial" w:cs="Arial"/>
          <w:bCs/>
          <w:sz w:val="20"/>
          <w:szCs w:val="20"/>
        </w:rPr>
        <w:t xml:space="preserve"> 1 ounce</w:t>
      </w:r>
      <w:r>
        <w:rPr>
          <w:rFonts w:ascii="Arial" w:hAnsi="Arial" w:cs="Arial"/>
          <w:bCs/>
          <w:sz w:val="20"/>
          <w:szCs w:val="20"/>
        </w:rPr>
        <w:t>,</w:t>
      </w:r>
      <w:r w:rsidRPr="00D105E1">
        <w:rPr>
          <w:rFonts w:ascii="Arial" w:hAnsi="Arial" w:cs="Arial"/>
          <w:bCs/>
          <w:sz w:val="20"/>
          <w:szCs w:val="20"/>
        </w:rPr>
        <w:t xml:space="preserve"> 1,330 fps</w:t>
      </w:r>
      <w:r>
        <w:rPr>
          <w:rFonts w:ascii="Arial" w:hAnsi="Arial" w:cs="Arial"/>
          <w:bCs/>
          <w:sz w:val="20"/>
          <w:szCs w:val="20"/>
        </w:rPr>
        <w:t>,</w:t>
      </w:r>
      <w:r w:rsidRPr="00D105E1">
        <w:rPr>
          <w:rFonts w:ascii="Arial" w:hAnsi="Arial" w:cs="Arial"/>
          <w:bCs/>
          <w:sz w:val="20"/>
          <w:szCs w:val="20"/>
        </w:rPr>
        <w:t xml:space="preserve"> 8</w:t>
      </w:r>
      <w:r>
        <w:rPr>
          <w:rFonts w:ascii="Arial" w:hAnsi="Arial" w:cs="Arial"/>
          <w:bCs/>
          <w:sz w:val="20"/>
          <w:szCs w:val="20"/>
        </w:rPr>
        <w:t>, 25-count</w:t>
      </w:r>
      <w:r w:rsidRPr="00D105E1">
        <w:rPr>
          <w:rFonts w:ascii="Arial" w:hAnsi="Arial" w:cs="Arial"/>
          <w:bCs/>
          <w:sz w:val="20"/>
          <w:szCs w:val="20"/>
        </w:rPr>
        <w:tab/>
        <w:t>6-04544-64643-6</w:t>
      </w:r>
      <w:r>
        <w:rPr>
          <w:rFonts w:ascii="Arial" w:hAnsi="Arial" w:cs="Arial"/>
          <w:bCs/>
          <w:sz w:val="20"/>
          <w:szCs w:val="20"/>
        </w:rPr>
        <w:tab/>
        <w:t>$</w:t>
      </w:r>
      <w:r w:rsidRPr="00D105E1">
        <w:rPr>
          <w:rFonts w:ascii="Arial" w:hAnsi="Arial" w:cs="Arial"/>
          <w:bCs/>
          <w:sz w:val="20"/>
          <w:szCs w:val="20"/>
        </w:rPr>
        <w:t xml:space="preserve">8.95 </w:t>
      </w:r>
    </w:p>
    <w:p w:rsidR="00D105E1" w:rsidRPr="00D105E1" w:rsidRDefault="00D105E1" w:rsidP="00D105E1">
      <w:pPr>
        <w:tabs>
          <w:tab w:val="left" w:pos="255"/>
          <w:tab w:val="left" w:pos="1890"/>
          <w:tab w:val="left" w:pos="7200"/>
          <w:tab w:val="left" w:pos="9270"/>
        </w:tabs>
        <w:rPr>
          <w:rFonts w:ascii="Arial" w:hAnsi="Arial" w:cs="Arial"/>
          <w:bCs/>
          <w:sz w:val="20"/>
          <w:szCs w:val="20"/>
        </w:rPr>
      </w:pPr>
      <w:r w:rsidRPr="00D105E1">
        <w:rPr>
          <w:rFonts w:ascii="Arial" w:hAnsi="Arial" w:cs="Arial"/>
          <w:bCs/>
          <w:sz w:val="20"/>
          <w:szCs w:val="20"/>
        </w:rPr>
        <w:t>TGS128 7.5</w:t>
      </w:r>
      <w:r w:rsidRPr="00D105E1">
        <w:rPr>
          <w:rFonts w:ascii="Arial" w:hAnsi="Arial" w:cs="Arial"/>
          <w:bCs/>
          <w:sz w:val="20"/>
          <w:szCs w:val="20"/>
        </w:rPr>
        <w:tab/>
        <w:t xml:space="preserve">12 gauge 2 </w:t>
      </w:r>
      <w:proofErr w:type="gramStart"/>
      <w:r w:rsidRPr="00D105E1">
        <w:rPr>
          <w:rFonts w:ascii="Arial" w:hAnsi="Arial" w:cs="Arial"/>
          <w:bCs/>
          <w:sz w:val="20"/>
          <w:szCs w:val="20"/>
        </w:rPr>
        <w:t>3/4 inch</w:t>
      </w:r>
      <w:proofErr w:type="gramEnd"/>
      <w:r w:rsidRPr="00D105E1">
        <w:rPr>
          <w:rFonts w:ascii="Arial" w:hAnsi="Arial" w:cs="Arial"/>
          <w:bCs/>
          <w:sz w:val="20"/>
          <w:szCs w:val="20"/>
        </w:rPr>
        <w:t xml:space="preserve"> 1 ounce</w:t>
      </w:r>
      <w:r>
        <w:rPr>
          <w:rFonts w:ascii="Arial" w:hAnsi="Arial" w:cs="Arial"/>
          <w:bCs/>
          <w:sz w:val="20"/>
          <w:szCs w:val="20"/>
        </w:rPr>
        <w:t>,</w:t>
      </w:r>
      <w:r w:rsidRPr="00D105E1">
        <w:rPr>
          <w:rFonts w:ascii="Arial" w:hAnsi="Arial" w:cs="Arial"/>
          <w:bCs/>
          <w:sz w:val="20"/>
          <w:szCs w:val="20"/>
        </w:rPr>
        <w:t xml:space="preserve"> 1,250 fps</w:t>
      </w:r>
      <w:r>
        <w:rPr>
          <w:rFonts w:ascii="Arial" w:hAnsi="Arial" w:cs="Arial"/>
          <w:bCs/>
          <w:sz w:val="20"/>
          <w:szCs w:val="20"/>
        </w:rPr>
        <w:t>,</w:t>
      </w:r>
      <w:r w:rsidRPr="00D105E1">
        <w:rPr>
          <w:rFonts w:ascii="Arial" w:hAnsi="Arial" w:cs="Arial"/>
          <w:bCs/>
          <w:sz w:val="20"/>
          <w:szCs w:val="20"/>
        </w:rPr>
        <w:t xml:space="preserve"> 7.5</w:t>
      </w:r>
      <w:r>
        <w:rPr>
          <w:rFonts w:ascii="Arial" w:hAnsi="Arial" w:cs="Arial"/>
          <w:bCs/>
          <w:sz w:val="20"/>
          <w:szCs w:val="20"/>
        </w:rPr>
        <w:t>, 25-count</w:t>
      </w:r>
      <w:r w:rsidRPr="00D105E1">
        <w:rPr>
          <w:rFonts w:ascii="Arial" w:hAnsi="Arial" w:cs="Arial"/>
          <w:bCs/>
          <w:sz w:val="20"/>
          <w:szCs w:val="20"/>
        </w:rPr>
        <w:tab/>
        <w:t>6-04544-64645-0</w:t>
      </w:r>
      <w:r>
        <w:rPr>
          <w:rFonts w:ascii="Arial" w:hAnsi="Arial" w:cs="Arial"/>
          <w:bCs/>
          <w:sz w:val="20"/>
          <w:szCs w:val="20"/>
        </w:rPr>
        <w:tab/>
        <w:t>$</w:t>
      </w:r>
      <w:r w:rsidRPr="00D105E1">
        <w:rPr>
          <w:rFonts w:ascii="Arial" w:hAnsi="Arial" w:cs="Arial"/>
          <w:bCs/>
          <w:sz w:val="20"/>
          <w:szCs w:val="20"/>
        </w:rPr>
        <w:t xml:space="preserve">8.95 </w:t>
      </w:r>
    </w:p>
    <w:p w:rsidR="00D105E1" w:rsidRPr="00D105E1" w:rsidRDefault="00D105E1" w:rsidP="00D105E1">
      <w:pPr>
        <w:tabs>
          <w:tab w:val="left" w:pos="255"/>
          <w:tab w:val="left" w:pos="1890"/>
          <w:tab w:val="left" w:pos="7200"/>
          <w:tab w:val="left" w:pos="9270"/>
        </w:tabs>
        <w:rPr>
          <w:rFonts w:ascii="Arial" w:hAnsi="Arial" w:cs="Arial"/>
          <w:bCs/>
          <w:sz w:val="20"/>
          <w:szCs w:val="20"/>
        </w:rPr>
      </w:pPr>
      <w:r w:rsidRPr="00D105E1">
        <w:rPr>
          <w:rFonts w:ascii="Arial" w:hAnsi="Arial" w:cs="Arial"/>
          <w:bCs/>
          <w:sz w:val="20"/>
          <w:szCs w:val="20"/>
        </w:rPr>
        <w:t>TGS128 8</w:t>
      </w:r>
      <w:r w:rsidRPr="00D105E1">
        <w:rPr>
          <w:rFonts w:ascii="Arial" w:hAnsi="Arial" w:cs="Arial"/>
          <w:bCs/>
          <w:sz w:val="20"/>
          <w:szCs w:val="20"/>
        </w:rPr>
        <w:tab/>
        <w:t xml:space="preserve">12 gauge 2 </w:t>
      </w:r>
      <w:proofErr w:type="gramStart"/>
      <w:r w:rsidRPr="00D105E1">
        <w:rPr>
          <w:rFonts w:ascii="Arial" w:hAnsi="Arial" w:cs="Arial"/>
          <w:bCs/>
          <w:sz w:val="20"/>
          <w:szCs w:val="20"/>
        </w:rPr>
        <w:t>3/4 inch</w:t>
      </w:r>
      <w:proofErr w:type="gramEnd"/>
      <w:r w:rsidRPr="00D105E1">
        <w:rPr>
          <w:rFonts w:ascii="Arial" w:hAnsi="Arial" w:cs="Arial"/>
          <w:bCs/>
          <w:sz w:val="20"/>
          <w:szCs w:val="20"/>
        </w:rPr>
        <w:t xml:space="preserve"> 1 ounce</w:t>
      </w:r>
      <w:r>
        <w:rPr>
          <w:rFonts w:ascii="Arial" w:hAnsi="Arial" w:cs="Arial"/>
          <w:bCs/>
          <w:sz w:val="20"/>
          <w:szCs w:val="20"/>
        </w:rPr>
        <w:t>,</w:t>
      </w:r>
      <w:r w:rsidRPr="00D105E1">
        <w:rPr>
          <w:rFonts w:ascii="Arial" w:hAnsi="Arial" w:cs="Arial"/>
          <w:bCs/>
          <w:sz w:val="20"/>
          <w:szCs w:val="20"/>
        </w:rPr>
        <w:t xml:space="preserve"> 1,250 fps</w:t>
      </w:r>
      <w:r>
        <w:rPr>
          <w:rFonts w:ascii="Arial" w:hAnsi="Arial" w:cs="Arial"/>
          <w:bCs/>
          <w:sz w:val="20"/>
          <w:szCs w:val="20"/>
        </w:rPr>
        <w:t>,</w:t>
      </w:r>
      <w:r w:rsidRPr="00D105E1">
        <w:rPr>
          <w:rFonts w:ascii="Arial" w:hAnsi="Arial" w:cs="Arial"/>
          <w:bCs/>
          <w:sz w:val="20"/>
          <w:szCs w:val="20"/>
        </w:rPr>
        <w:t xml:space="preserve"> 8</w:t>
      </w:r>
      <w:r>
        <w:rPr>
          <w:rFonts w:ascii="Arial" w:hAnsi="Arial" w:cs="Arial"/>
          <w:bCs/>
          <w:sz w:val="20"/>
          <w:szCs w:val="20"/>
        </w:rPr>
        <w:t>, 25-count</w:t>
      </w:r>
      <w:r w:rsidRPr="00D105E1">
        <w:rPr>
          <w:rFonts w:ascii="Arial" w:hAnsi="Arial" w:cs="Arial"/>
          <w:bCs/>
          <w:sz w:val="20"/>
          <w:szCs w:val="20"/>
        </w:rPr>
        <w:tab/>
        <w:t>6-04544-64647-4</w:t>
      </w:r>
      <w:r>
        <w:rPr>
          <w:rFonts w:ascii="Arial" w:hAnsi="Arial" w:cs="Arial"/>
          <w:bCs/>
          <w:sz w:val="20"/>
          <w:szCs w:val="20"/>
        </w:rPr>
        <w:tab/>
        <w:t>$</w:t>
      </w:r>
      <w:r w:rsidRPr="00D105E1">
        <w:rPr>
          <w:rFonts w:ascii="Arial" w:hAnsi="Arial" w:cs="Arial"/>
          <w:bCs/>
          <w:sz w:val="20"/>
          <w:szCs w:val="20"/>
        </w:rPr>
        <w:t xml:space="preserve">8.95 </w:t>
      </w:r>
    </w:p>
    <w:p w:rsidR="00D105E1" w:rsidRPr="00D105E1" w:rsidRDefault="00D105E1" w:rsidP="00D105E1">
      <w:pPr>
        <w:tabs>
          <w:tab w:val="left" w:pos="255"/>
          <w:tab w:val="left" w:pos="1890"/>
          <w:tab w:val="left" w:pos="7200"/>
          <w:tab w:val="left" w:pos="9270"/>
        </w:tabs>
        <w:rPr>
          <w:rFonts w:ascii="Arial" w:hAnsi="Arial" w:cs="Arial"/>
          <w:bCs/>
          <w:sz w:val="20"/>
          <w:szCs w:val="20"/>
        </w:rPr>
      </w:pPr>
      <w:r w:rsidRPr="00D105E1">
        <w:rPr>
          <w:rFonts w:ascii="Arial" w:hAnsi="Arial" w:cs="Arial"/>
          <w:bCs/>
          <w:sz w:val="20"/>
          <w:szCs w:val="20"/>
        </w:rPr>
        <w:t>TGS224 7.5</w:t>
      </w:r>
      <w:r w:rsidRPr="00D105E1">
        <w:rPr>
          <w:rFonts w:ascii="Arial" w:hAnsi="Arial" w:cs="Arial"/>
          <w:bCs/>
          <w:sz w:val="20"/>
          <w:szCs w:val="20"/>
        </w:rPr>
        <w:tab/>
        <w:t xml:space="preserve">20 gauge 2 </w:t>
      </w:r>
      <w:proofErr w:type="gramStart"/>
      <w:r w:rsidRPr="00D105E1">
        <w:rPr>
          <w:rFonts w:ascii="Arial" w:hAnsi="Arial" w:cs="Arial"/>
          <w:bCs/>
          <w:sz w:val="20"/>
          <w:szCs w:val="20"/>
        </w:rPr>
        <w:t>3/4 inch</w:t>
      </w:r>
      <w:proofErr w:type="gramEnd"/>
      <w:r w:rsidRPr="00D105E1">
        <w:rPr>
          <w:rFonts w:ascii="Arial" w:hAnsi="Arial" w:cs="Arial"/>
          <w:bCs/>
          <w:sz w:val="20"/>
          <w:szCs w:val="20"/>
        </w:rPr>
        <w:t xml:space="preserve"> 7/8 ounce</w:t>
      </w:r>
      <w:r>
        <w:rPr>
          <w:rFonts w:ascii="Arial" w:hAnsi="Arial" w:cs="Arial"/>
          <w:bCs/>
          <w:sz w:val="20"/>
          <w:szCs w:val="20"/>
        </w:rPr>
        <w:t>,</w:t>
      </w:r>
      <w:r w:rsidRPr="00D105E1">
        <w:rPr>
          <w:rFonts w:ascii="Arial" w:hAnsi="Arial" w:cs="Arial"/>
          <w:bCs/>
          <w:sz w:val="20"/>
          <w:szCs w:val="20"/>
        </w:rPr>
        <w:t xml:space="preserve"> 1,250 fps</w:t>
      </w:r>
      <w:r>
        <w:rPr>
          <w:rFonts w:ascii="Arial" w:hAnsi="Arial" w:cs="Arial"/>
          <w:bCs/>
          <w:sz w:val="20"/>
          <w:szCs w:val="20"/>
        </w:rPr>
        <w:t>,</w:t>
      </w:r>
      <w:r w:rsidRPr="00D105E1">
        <w:rPr>
          <w:rFonts w:ascii="Arial" w:hAnsi="Arial" w:cs="Arial"/>
          <w:bCs/>
          <w:sz w:val="20"/>
          <w:szCs w:val="20"/>
        </w:rPr>
        <w:t xml:space="preserve"> 7.5</w:t>
      </w:r>
      <w:r>
        <w:rPr>
          <w:rFonts w:ascii="Arial" w:hAnsi="Arial" w:cs="Arial"/>
          <w:bCs/>
          <w:sz w:val="20"/>
          <w:szCs w:val="20"/>
        </w:rPr>
        <w:t>, 25-count</w:t>
      </w:r>
      <w:r w:rsidRPr="00D105E1">
        <w:rPr>
          <w:rFonts w:ascii="Arial" w:hAnsi="Arial" w:cs="Arial"/>
          <w:bCs/>
          <w:sz w:val="20"/>
          <w:szCs w:val="20"/>
        </w:rPr>
        <w:tab/>
        <w:t>6-04544-64649-8</w:t>
      </w:r>
      <w:r>
        <w:rPr>
          <w:rFonts w:ascii="Arial" w:hAnsi="Arial" w:cs="Arial"/>
          <w:bCs/>
          <w:sz w:val="20"/>
          <w:szCs w:val="20"/>
        </w:rPr>
        <w:tab/>
        <w:t>$</w:t>
      </w:r>
      <w:r w:rsidRPr="00D105E1">
        <w:rPr>
          <w:rFonts w:ascii="Arial" w:hAnsi="Arial" w:cs="Arial"/>
          <w:bCs/>
          <w:sz w:val="20"/>
          <w:szCs w:val="20"/>
        </w:rPr>
        <w:t xml:space="preserve">8.95 </w:t>
      </w:r>
    </w:p>
    <w:p w:rsidR="00D105E1" w:rsidRPr="00D105E1" w:rsidRDefault="00D105E1" w:rsidP="00D105E1">
      <w:pPr>
        <w:tabs>
          <w:tab w:val="left" w:pos="255"/>
          <w:tab w:val="left" w:pos="1890"/>
          <w:tab w:val="left" w:pos="7200"/>
          <w:tab w:val="left" w:pos="9270"/>
        </w:tabs>
        <w:rPr>
          <w:rFonts w:ascii="Arial" w:hAnsi="Arial" w:cs="Arial"/>
          <w:bCs/>
          <w:sz w:val="20"/>
          <w:szCs w:val="20"/>
        </w:rPr>
      </w:pPr>
      <w:r w:rsidRPr="00D105E1">
        <w:rPr>
          <w:rFonts w:ascii="Arial" w:hAnsi="Arial" w:cs="Arial"/>
          <w:bCs/>
          <w:sz w:val="20"/>
          <w:szCs w:val="20"/>
        </w:rPr>
        <w:t>TGS224 8</w:t>
      </w:r>
      <w:r w:rsidRPr="00D105E1">
        <w:rPr>
          <w:rFonts w:ascii="Arial" w:hAnsi="Arial" w:cs="Arial"/>
          <w:bCs/>
          <w:sz w:val="20"/>
          <w:szCs w:val="20"/>
        </w:rPr>
        <w:tab/>
        <w:t xml:space="preserve">20 gauge 2 </w:t>
      </w:r>
      <w:proofErr w:type="gramStart"/>
      <w:r w:rsidRPr="00D105E1">
        <w:rPr>
          <w:rFonts w:ascii="Arial" w:hAnsi="Arial" w:cs="Arial"/>
          <w:bCs/>
          <w:sz w:val="20"/>
          <w:szCs w:val="20"/>
        </w:rPr>
        <w:t>3/4 inch</w:t>
      </w:r>
      <w:proofErr w:type="gramEnd"/>
      <w:r w:rsidRPr="00D105E1">
        <w:rPr>
          <w:rFonts w:ascii="Arial" w:hAnsi="Arial" w:cs="Arial"/>
          <w:bCs/>
          <w:sz w:val="20"/>
          <w:szCs w:val="20"/>
        </w:rPr>
        <w:t xml:space="preserve"> 7/8 ounce</w:t>
      </w:r>
      <w:r>
        <w:rPr>
          <w:rFonts w:ascii="Arial" w:hAnsi="Arial" w:cs="Arial"/>
          <w:bCs/>
          <w:sz w:val="20"/>
          <w:szCs w:val="20"/>
        </w:rPr>
        <w:t>,</w:t>
      </w:r>
      <w:r w:rsidRPr="00D105E1">
        <w:rPr>
          <w:rFonts w:ascii="Arial" w:hAnsi="Arial" w:cs="Arial"/>
          <w:bCs/>
          <w:sz w:val="20"/>
          <w:szCs w:val="20"/>
        </w:rPr>
        <w:t xml:space="preserve"> 1,250 fps</w:t>
      </w:r>
      <w:r>
        <w:rPr>
          <w:rFonts w:ascii="Arial" w:hAnsi="Arial" w:cs="Arial"/>
          <w:bCs/>
          <w:sz w:val="20"/>
          <w:szCs w:val="20"/>
        </w:rPr>
        <w:t>,</w:t>
      </w:r>
      <w:r w:rsidRPr="00D105E1">
        <w:rPr>
          <w:rFonts w:ascii="Arial" w:hAnsi="Arial" w:cs="Arial"/>
          <w:bCs/>
          <w:sz w:val="20"/>
          <w:szCs w:val="20"/>
        </w:rPr>
        <w:t xml:space="preserve"> 8</w:t>
      </w:r>
      <w:r>
        <w:rPr>
          <w:rFonts w:ascii="Arial" w:hAnsi="Arial" w:cs="Arial"/>
          <w:bCs/>
          <w:sz w:val="20"/>
          <w:szCs w:val="20"/>
        </w:rPr>
        <w:t>, 25-count</w:t>
      </w:r>
      <w:r>
        <w:rPr>
          <w:rFonts w:ascii="Arial" w:hAnsi="Arial" w:cs="Arial"/>
          <w:bCs/>
          <w:sz w:val="20"/>
          <w:szCs w:val="20"/>
        </w:rPr>
        <w:tab/>
        <w:t>6-04544-64651-1</w:t>
      </w:r>
      <w:r>
        <w:rPr>
          <w:rFonts w:ascii="Arial" w:hAnsi="Arial" w:cs="Arial"/>
          <w:bCs/>
          <w:sz w:val="20"/>
          <w:szCs w:val="20"/>
        </w:rPr>
        <w:tab/>
        <w:t>$</w:t>
      </w:r>
      <w:r w:rsidRPr="00D105E1">
        <w:rPr>
          <w:rFonts w:ascii="Arial" w:hAnsi="Arial" w:cs="Arial"/>
          <w:bCs/>
          <w:sz w:val="20"/>
          <w:szCs w:val="20"/>
        </w:rPr>
        <w:t xml:space="preserve">8.95 </w:t>
      </w:r>
    </w:p>
    <w:p w:rsidR="00D105E1" w:rsidRPr="00D105E1" w:rsidRDefault="00D105E1" w:rsidP="00D105E1">
      <w:pPr>
        <w:tabs>
          <w:tab w:val="left" w:pos="255"/>
          <w:tab w:val="left" w:pos="1890"/>
          <w:tab w:val="left" w:pos="7200"/>
          <w:tab w:val="left" w:pos="9270"/>
        </w:tabs>
        <w:rPr>
          <w:rFonts w:ascii="Arial" w:hAnsi="Arial" w:cs="Arial"/>
          <w:bCs/>
          <w:sz w:val="20"/>
          <w:szCs w:val="20"/>
        </w:rPr>
      </w:pPr>
      <w:r w:rsidRPr="00D105E1">
        <w:rPr>
          <w:rFonts w:ascii="Arial" w:hAnsi="Arial" w:cs="Arial"/>
          <w:bCs/>
          <w:sz w:val="20"/>
          <w:szCs w:val="20"/>
        </w:rPr>
        <w:t>TGS2821 7.5</w:t>
      </w:r>
      <w:r w:rsidRPr="00D105E1">
        <w:rPr>
          <w:rFonts w:ascii="Arial" w:hAnsi="Arial" w:cs="Arial"/>
          <w:bCs/>
          <w:sz w:val="20"/>
          <w:szCs w:val="20"/>
        </w:rPr>
        <w:tab/>
        <w:t xml:space="preserve">28 gauge 2 </w:t>
      </w:r>
      <w:proofErr w:type="gramStart"/>
      <w:r w:rsidRPr="00D105E1">
        <w:rPr>
          <w:rFonts w:ascii="Arial" w:hAnsi="Arial" w:cs="Arial"/>
          <w:bCs/>
          <w:sz w:val="20"/>
          <w:szCs w:val="20"/>
        </w:rPr>
        <w:t>3/4 inch</w:t>
      </w:r>
      <w:proofErr w:type="gramEnd"/>
      <w:r w:rsidRPr="00D105E1">
        <w:rPr>
          <w:rFonts w:ascii="Arial" w:hAnsi="Arial" w:cs="Arial"/>
          <w:bCs/>
          <w:sz w:val="20"/>
          <w:szCs w:val="20"/>
        </w:rPr>
        <w:t xml:space="preserve"> 3/4 ounce</w:t>
      </w:r>
      <w:r>
        <w:rPr>
          <w:rFonts w:ascii="Arial" w:hAnsi="Arial" w:cs="Arial"/>
          <w:bCs/>
          <w:sz w:val="20"/>
          <w:szCs w:val="20"/>
        </w:rPr>
        <w:t>,</w:t>
      </w:r>
      <w:r w:rsidRPr="00D105E1">
        <w:rPr>
          <w:rFonts w:ascii="Arial" w:hAnsi="Arial" w:cs="Arial"/>
          <w:bCs/>
          <w:sz w:val="20"/>
          <w:szCs w:val="20"/>
        </w:rPr>
        <w:t xml:space="preserve"> 1,330 fps</w:t>
      </w:r>
      <w:r>
        <w:rPr>
          <w:rFonts w:ascii="Arial" w:hAnsi="Arial" w:cs="Arial"/>
          <w:bCs/>
          <w:sz w:val="20"/>
          <w:szCs w:val="20"/>
        </w:rPr>
        <w:t xml:space="preserve">, </w:t>
      </w:r>
      <w:r w:rsidRPr="00D105E1">
        <w:rPr>
          <w:rFonts w:ascii="Arial" w:hAnsi="Arial" w:cs="Arial"/>
          <w:bCs/>
          <w:sz w:val="20"/>
          <w:szCs w:val="20"/>
        </w:rPr>
        <w:t>7.5</w:t>
      </w:r>
      <w:r>
        <w:rPr>
          <w:rFonts w:ascii="Arial" w:hAnsi="Arial" w:cs="Arial"/>
          <w:bCs/>
          <w:sz w:val="20"/>
          <w:szCs w:val="20"/>
        </w:rPr>
        <w:t>, 25-count</w:t>
      </w:r>
      <w:r>
        <w:rPr>
          <w:rFonts w:ascii="Arial" w:hAnsi="Arial" w:cs="Arial"/>
          <w:bCs/>
          <w:sz w:val="20"/>
          <w:szCs w:val="20"/>
        </w:rPr>
        <w:tab/>
        <w:t>6-04544-64653-5</w:t>
      </w:r>
      <w:r>
        <w:rPr>
          <w:rFonts w:ascii="Arial" w:hAnsi="Arial" w:cs="Arial"/>
          <w:bCs/>
          <w:sz w:val="20"/>
          <w:szCs w:val="20"/>
        </w:rPr>
        <w:tab/>
        <w:t>$</w:t>
      </w:r>
      <w:r w:rsidRPr="00D105E1">
        <w:rPr>
          <w:rFonts w:ascii="Arial" w:hAnsi="Arial" w:cs="Arial"/>
          <w:bCs/>
          <w:sz w:val="20"/>
          <w:szCs w:val="20"/>
        </w:rPr>
        <w:t xml:space="preserve">13.95 </w:t>
      </w:r>
    </w:p>
    <w:p w:rsidR="00D105E1" w:rsidRPr="00D105E1" w:rsidRDefault="00D105E1" w:rsidP="00D105E1">
      <w:pPr>
        <w:tabs>
          <w:tab w:val="left" w:pos="255"/>
          <w:tab w:val="left" w:pos="1890"/>
          <w:tab w:val="left" w:pos="7200"/>
          <w:tab w:val="left" w:pos="9270"/>
        </w:tabs>
        <w:rPr>
          <w:rFonts w:ascii="Arial" w:hAnsi="Arial" w:cs="Arial"/>
          <w:bCs/>
          <w:sz w:val="20"/>
          <w:szCs w:val="20"/>
        </w:rPr>
      </w:pPr>
      <w:r w:rsidRPr="00D105E1">
        <w:rPr>
          <w:rFonts w:ascii="Arial" w:hAnsi="Arial" w:cs="Arial"/>
          <w:bCs/>
          <w:sz w:val="20"/>
          <w:szCs w:val="20"/>
        </w:rPr>
        <w:t>TGS2821 8</w:t>
      </w:r>
      <w:r w:rsidRPr="00D105E1">
        <w:rPr>
          <w:rFonts w:ascii="Arial" w:hAnsi="Arial" w:cs="Arial"/>
          <w:bCs/>
          <w:sz w:val="20"/>
          <w:szCs w:val="20"/>
        </w:rPr>
        <w:tab/>
        <w:t xml:space="preserve">28 gauge 2 </w:t>
      </w:r>
      <w:proofErr w:type="gramStart"/>
      <w:r w:rsidRPr="00D105E1">
        <w:rPr>
          <w:rFonts w:ascii="Arial" w:hAnsi="Arial" w:cs="Arial"/>
          <w:bCs/>
          <w:sz w:val="20"/>
          <w:szCs w:val="20"/>
        </w:rPr>
        <w:t>3/4 inch</w:t>
      </w:r>
      <w:proofErr w:type="gramEnd"/>
      <w:r w:rsidRPr="00D105E1">
        <w:rPr>
          <w:rFonts w:ascii="Arial" w:hAnsi="Arial" w:cs="Arial"/>
          <w:bCs/>
          <w:sz w:val="20"/>
          <w:szCs w:val="20"/>
        </w:rPr>
        <w:t xml:space="preserve"> 3/4 ounce</w:t>
      </w:r>
      <w:r>
        <w:rPr>
          <w:rFonts w:ascii="Arial" w:hAnsi="Arial" w:cs="Arial"/>
          <w:bCs/>
          <w:sz w:val="20"/>
          <w:szCs w:val="20"/>
        </w:rPr>
        <w:t>,</w:t>
      </w:r>
      <w:r w:rsidRPr="00D105E1">
        <w:rPr>
          <w:rFonts w:ascii="Arial" w:hAnsi="Arial" w:cs="Arial"/>
          <w:bCs/>
          <w:sz w:val="20"/>
          <w:szCs w:val="20"/>
        </w:rPr>
        <w:t xml:space="preserve"> 1,330 fps</w:t>
      </w:r>
      <w:r>
        <w:rPr>
          <w:rFonts w:ascii="Arial" w:hAnsi="Arial" w:cs="Arial"/>
          <w:bCs/>
          <w:sz w:val="20"/>
          <w:szCs w:val="20"/>
        </w:rPr>
        <w:t>,</w:t>
      </w:r>
      <w:r w:rsidRPr="00D105E1">
        <w:rPr>
          <w:rFonts w:ascii="Arial" w:hAnsi="Arial" w:cs="Arial"/>
          <w:bCs/>
          <w:sz w:val="20"/>
          <w:szCs w:val="20"/>
        </w:rPr>
        <w:t xml:space="preserve"> 8</w:t>
      </w:r>
      <w:r>
        <w:rPr>
          <w:rFonts w:ascii="Arial" w:hAnsi="Arial" w:cs="Arial"/>
          <w:bCs/>
          <w:sz w:val="20"/>
          <w:szCs w:val="20"/>
        </w:rPr>
        <w:t>, 25-count</w:t>
      </w:r>
      <w:r>
        <w:rPr>
          <w:rFonts w:ascii="Arial" w:hAnsi="Arial" w:cs="Arial"/>
          <w:bCs/>
          <w:sz w:val="20"/>
          <w:szCs w:val="20"/>
        </w:rPr>
        <w:tab/>
        <w:t>6-04544-64655-9</w:t>
      </w:r>
      <w:r>
        <w:rPr>
          <w:rFonts w:ascii="Arial" w:hAnsi="Arial" w:cs="Arial"/>
          <w:bCs/>
          <w:sz w:val="20"/>
          <w:szCs w:val="20"/>
        </w:rPr>
        <w:tab/>
        <w:t>$</w:t>
      </w:r>
      <w:r w:rsidRPr="00D105E1">
        <w:rPr>
          <w:rFonts w:ascii="Arial" w:hAnsi="Arial" w:cs="Arial"/>
          <w:bCs/>
          <w:sz w:val="20"/>
          <w:szCs w:val="20"/>
        </w:rPr>
        <w:t>13.9</w:t>
      </w:r>
      <w:r>
        <w:rPr>
          <w:rFonts w:ascii="Arial" w:hAnsi="Arial" w:cs="Arial"/>
          <w:bCs/>
          <w:sz w:val="20"/>
          <w:szCs w:val="20"/>
        </w:rPr>
        <w:t>5</w:t>
      </w:r>
    </w:p>
    <w:p w:rsidR="00D105E1" w:rsidRPr="00D105E1" w:rsidRDefault="00D105E1" w:rsidP="00D105E1">
      <w:pPr>
        <w:tabs>
          <w:tab w:val="left" w:pos="255"/>
          <w:tab w:val="left" w:pos="1890"/>
          <w:tab w:val="left" w:pos="7200"/>
          <w:tab w:val="left" w:pos="9270"/>
        </w:tabs>
        <w:rPr>
          <w:rFonts w:ascii="Arial" w:hAnsi="Arial" w:cs="Arial"/>
          <w:bCs/>
          <w:sz w:val="20"/>
          <w:szCs w:val="20"/>
        </w:rPr>
      </w:pPr>
      <w:r w:rsidRPr="00D105E1">
        <w:rPr>
          <w:rFonts w:ascii="Arial" w:hAnsi="Arial" w:cs="Arial"/>
          <w:bCs/>
          <w:sz w:val="20"/>
          <w:szCs w:val="20"/>
        </w:rPr>
        <w:t>TGS2821 9</w:t>
      </w:r>
      <w:r w:rsidRPr="00D105E1">
        <w:rPr>
          <w:rFonts w:ascii="Arial" w:hAnsi="Arial" w:cs="Arial"/>
          <w:bCs/>
          <w:sz w:val="20"/>
          <w:szCs w:val="20"/>
        </w:rPr>
        <w:tab/>
        <w:t xml:space="preserve">28 gauge 2 </w:t>
      </w:r>
      <w:proofErr w:type="gramStart"/>
      <w:r w:rsidRPr="00D105E1">
        <w:rPr>
          <w:rFonts w:ascii="Arial" w:hAnsi="Arial" w:cs="Arial"/>
          <w:bCs/>
          <w:sz w:val="20"/>
          <w:szCs w:val="20"/>
        </w:rPr>
        <w:t>3/4 inch</w:t>
      </w:r>
      <w:proofErr w:type="gramEnd"/>
      <w:r w:rsidRPr="00D105E1">
        <w:rPr>
          <w:rFonts w:ascii="Arial" w:hAnsi="Arial" w:cs="Arial"/>
          <w:bCs/>
          <w:sz w:val="20"/>
          <w:szCs w:val="20"/>
        </w:rPr>
        <w:t xml:space="preserve"> 3/4 ounce</w:t>
      </w:r>
      <w:r>
        <w:rPr>
          <w:rFonts w:ascii="Arial" w:hAnsi="Arial" w:cs="Arial"/>
          <w:bCs/>
          <w:sz w:val="20"/>
          <w:szCs w:val="20"/>
        </w:rPr>
        <w:t>,</w:t>
      </w:r>
      <w:r w:rsidRPr="00D105E1">
        <w:rPr>
          <w:rFonts w:ascii="Arial" w:hAnsi="Arial" w:cs="Arial"/>
          <w:bCs/>
          <w:sz w:val="20"/>
          <w:szCs w:val="20"/>
        </w:rPr>
        <w:t xml:space="preserve"> 1,330 fps</w:t>
      </w:r>
      <w:r>
        <w:rPr>
          <w:rFonts w:ascii="Arial" w:hAnsi="Arial" w:cs="Arial"/>
          <w:bCs/>
          <w:sz w:val="20"/>
          <w:szCs w:val="20"/>
        </w:rPr>
        <w:t>,</w:t>
      </w:r>
      <w:r w:rsidRPr="00D105E1">
        <w:rPr>
          <w:rFonts w:ascii="Arial" w:hAnsi="Arial" w:cs="Arial"/>
          <w:bCs/>
          <w:sz w:val="20"/>
          <w:szCs w:val="20"/>
        </w:rPr>
        <w:t xml:space="preserve"> 9</w:t>
      </w:r>
      <w:r>
        <w:rPr>
          <w:rFonts w:ascii="Arial" w:hAnsi="Arial" w:cs="Arial"/>
          <w:bCs/>
          <w:sz w:val="20"/>
          <w:szCs w:val="20"/>
        </w:rPr>
        <w:t>, 25-count</w:t>
      </w:r>
      <w:r>
        <w:rPr>
          <w:rFonts w:ascii="Arial" w:hAnsi="Arial" w:cs="Arial"/>
          <w:bCs/>
          <w:sz w:val="20"/>
          <w:szCs w:val="20"/>
        </w:rPr>
        <w:tab/>
        <w:t>6-04544-64657-3</w:t>
      </w:r>
      <w:r>
        <w:rPr>
          <w:rFonts w:ascii="Arial" w:hAnsi="Arial" w:cs="Arial"/>
          <w:bCs/>
          <w:sz w:val="20"/>
          <w:szCs w:val="20"/>
        </w:rPr>
        <w:tab/>
        <w:t>$</w:t>
      </w:r>
      <w:r w:rsidRPr="00D105E1">
        <w:rPr>
          <w:rFonts w:ascii="Arial" w:hAnsi="Arial" w:cs="Arial"/>
          <w:bCs/>
          <w:sz w:val="20"/>
          <w:szCs w:val="20"/>
        </w:rPr>
        <w:t xml:space="preserve">13.95 </w:t>
      </w:r>
    </w:p>
    <w:p w:rsidR="00D105E1" w:rsidRPr="00D105E1" w:rsidRDefault="00D105E1" w:rsidP="00D105E1">
      <w:pPr>
        <w:tabs>
          <w:tab w:val="left" w:pos="255"/>
          <w:tab w:val="left" w:pos="1890"/>
          <w:tab w:val="left" w:pos="7200"/>
          <w:tab w:val="left" w:pos="9270"/>
        </w:tabs>
        <w:rPr>
          <w:rFonts w:ascii="Arial" w:hAnsi="Arial" w:cs="Arial"/>
          <w:bCs/>
          <w:sz w:val="20"/>
          <w:szCs w:val="20"/>
        </w:rPr>
      </w:pPr>
      <w:r w:rsidRPr="00D105E1">
        <w:rPr>
          <w:rFonts w:ascii="Arial" w:hAnsi="Arial" w:cs="Arial"/>
          <w:bCs/>
          <w:sz w:val="20"/>
          <w:szCs w:val="20"/>
        </w:rPr>
        <w:t>TGS41214 7.5</w:t>
      </w:r>
      <w:r w:rsidRPr="00D105E1">
        <w:rPr>
          <w:rFonts w:ascii="Arial" w:hAnsi="Arial" w:cs="Arial"/>
          <w:bCs/>
          <w:sz w:val="20"/>
          <w:szCs w:val="20"/>
        </w:rPr>
        <w:tab/>
        <w:t xml:space="preserve">410 2 </w:t>
      </w:r>
      <w:proofErr w:type="gramStart"/>
      <w:r w:rsidRPr="00D105E1">
        <w:rPr>
          <w:rFonts w:ascii="Arial" w:hAnsi="Arial" w:cs="Arial"/>
          <w:bCs/>
          <w:sz w:val="20"/>
          <w:szCs w:val="20"/>
        </w:rPr>
        <w:t>1/2 inch</w:t>
      </w:r>
      <w:proofErr w:type="gramEnd"/>
      <w:r w:rsidRPr="00D105E1">
        <w:rPr>
          <w:rFonts w:ascii="Arial" w:hAnsi="Arial" w:cs="Arial"/>
          <w:bCs/>
          <w:sz w:val="20"/>
          <w:szCs w:val="20"/>
        </w:rPr>
        <w:t xml:space="preserve"> 1/2 ounce</w:t>
      </w:r>
      <w:r>
        <w:rPr>
          <w:rFonts w:ascii="Arial" w:hAnsi="Arial" w:cs="Arial"/>
          <w:bCs/>
          <w:sz w:val="20"/>
          <w:szCs w:val="20"/>
        </w:rPr>
        <w:t>,</w:t>
      </w:r>
      <w:r w:rsidRPr="00D105E1">
        <w:rPr>
          <w:rFonts w:ascii="Arial" w:hAnsi="Arial" w:cs="Arial"/>
          <w:bCs/>
          <w:sz w:val="20"/>
          <w:szCs w:val="20"/>
        </w:rPr>
        <w:t xml:space="preserve"> 1,330 fps</w:t>
      </w:r>
      <w:r>
        <w:rPr>
          <w:rFonts w:ascii="Arial" w:hAnsi="Arial" w:cs="Arial"/>
          <w:bCs/>
          <w:sz w:val="20"/>
          <w:szCs w:val="20"/>
        </w:rPr>
        <w:t>,</w:t>
      </w:r>
      <w:r w:rsidRPr="00D105E1">
        <w:rPr>
          <w:rFonts w:ascii="Arial" w:hAnsi="Arial" w:cs="Arial"/>
          <w:bCs/>
          <w:sz w:val="20"/>
          <w:szCs w:val="20"/>
        </w:rPr>
        <w:t xml:space="preserve"> 7.5</w:t>
      </w:r>
      <w:r>
        <w:rPr>
          <w:rFonts w:ascii="Arial" w:hAnsi="Arial" w:cs="Arial"/>
          <w:bCs/>
          <w:sz w:val="20"/>
          <w:szCs w:val="20"/>
        </w:rPr>
        <w:t>, 25-count</w:t>
      </w:r>
      <w:r>
        <w:rPr>
          <w:rFonts w:ascii="Arial" w:hAnsi="Arial" w:cs="Arial"/>
          <w:bCs/>
          <w:sz w:val="20"/>
          <w:szCs w:val="20"/>
        </w:rPr>
        <w:tab/>
        <w:t>6-04544-64659-7</w:t>
      </w:r>
      <w:r>
        <w:rPr>
          <w:rFonts w:ascii="Arial" w:hAnsi="Arial" w:cs="Arial"/>
          <w:bCs/>
          <w:sz w:val="20"/>
          <w:szCs w:val="20"/>
        </w:rPr>
        <w:tab/>
        <w:t>$</w:t>
      </w:r>
      <w:r w:rsidRPr="00D105E1">
        <w:rPr>
          <w:rFonts w:ascii="Arial" w:hAnsi="Arial" w:cs="Arial"/>
          <w:bCs/>
          <w:sz w:val="20"/>
          <w:szCs w:val="20"/>
        </w:rPr>
        <w:t xml:space="preserve">13.95 </w:t>
      </w:r>
    </w:p>
    <w:p w:rsidR="00D105E1" w:rsidRPr="00D105E1" w:rsidRDefault="00D105E1" w:rsidP="00D105E1">
      <w:pPr>
        <w:tabs>
          <w:tab w:val="left" w:pos="255"/>
          <w:tab w:val="left" w:pos="1890"/>
          <w:tab w:val="left" w:pos="7200"/>
          <w:tab w:val="left" w:pos="9270"/>
        </w:tabs>
        <w:rPr>
          <w:rFonts w:ascii="Arial" w:hAnsi="Arial" w:cs="Arial"/>
          <w:bCs/>
          <w:sz w:val="20"/>
          <w:szCs w:val="20"/>
        </w:rPr>
      </w:pPr>
      <w:r w:rsidRPr="00D105E1">
        <w:rPr>
          <w:rFonts w:ascii="Arial" w:hAnsi="Arial" w:cs="Arial"/>
          <w:bCs/>
          <w:sz w:val="20"/>
          <w:szCs w:val="20"/>
        </w:rPr>
        <w:t>TGS41214 8</w:t>
      </w:r>
      <w:r w:rsidRPr="00D105E1">
        <w:rPr>
          <w:rFonts w:ascii="Arial" w:hAnsi="Arial" w:cs="Arial"/>
          <w:bCs/>
          <w:sz w:val="20"/>
          <w:szCs w:val="20"/>
        </w:rPr>
        <w:tab/>
        <w:t xml:space="preserve">410 2 </w:t>
      </w:r>
      <w:proofErr w:type="gramStart"/>
      <w:r w:rsidRPr="00D105E1">
        <w:rPr>
          <w:rFonts w:ascii="Arial" w:hAnsi="Arial" w:cs="Arial"/>
          <w:bCs/>
          <w:sz w:val="20"/>
          <w:szCs w:val="20"/>
        </w:rPr>
        <w:t>1/2 inch</w:t>
      </w:r>
      <w:proofErr w:type="gramEnd"/>
      <w:r w:rsidRPr="00D105E1">
        <w:rPr>
          <w:rFonts w:ascii="Arial" w:hAnsi="Arial" w:cs="Arial"/>
          <w:bCs/>
          <w:sz w:val="20"/>
          <w:szCs w:val="20"/>
        </w:rPr>
        <w:t xml:space="preserve"> 1/2 ounce</w:t>
      </w:r>
      <w:r>
        <w:rPr>
          <w:rFonts w:ascii="Arial" w:hAnsi="Arial" w:cs="Arial"/>
          <w:bCs/>
          <w:sz w:val="20"/>
          <w:szCs w:val="20"/>
        </w:rPr>
        <w:t>,</w:t>
      </w:r>
      <w:r w:rsidRPr="00D105E1">
        <w:rPr>
          <w:rFonts w:ascii="Arial" w:hAnsi="Arial" w:cs="Arial"/>
          <w:bCs/>
          <w:sz w:val="20"/>
          <w:szCs w:val="20"/>
        </w:rPr>
        <w:t xml:space="preserve"> 1,330 fps</w:t>
      </w:r>
      <w:r>
        <w:rPr>
          <w:rFonts w:ascii="Arial" w:hAnsi="Arial" w:cs="Arial"/>
          <w:bCs/>
          <w:sz w:val="20"/>
          <w:szCs w:val="20"/>
        </w:rPr>
        <w:t>,</w:t>
      </w:r>
      <w:r w:rsidRPr="00D105E1">
        <w:rPr>
          <w:rFonts w:ascii="Arial" w:hAnsi="Arial" w:cs="Arial"/>
          <w:bCs/>
          <w:sz w:val="20"/>
          <w:szCs w:val="20"/>
        </w:rPr>
        <w:t xml:space="preserve"> 8</w:t>
      </w:r>
      <w:r>
        <w:rPr>
          <w:rFonts w:ascii="Arial" w:hAnsi="Arial" w:cs="Arial"/>
          <w:bCs/>
          <w:sz w:val="20"/>
          <w:szCs w:val="20"/>
        </w:rPr>
        <w:t>, 25-count</w:t>
      </w:r>
      <w:r w:rsidRPr="00D105E1">
        <w:rPr>
          <w:rFonts w:ascii="Arial" w:hAnsi="Arial" w:cs="Arial"/>
          <w:bCs/>
          <w:sz w:val="20"/>
          <w:szCs w:val="20"/>
        </w:rPr>
        <w:tab/>
        <w:t>6-04544-64661-0</w:t>
      </w:r>
      <w:r w:rsidRPr="00D105E1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>$</w:t>
      </w:r>
      <w:r w:rsidRPr="00D105E1">
        <w:rPr>
          <w:rFonts w:ascii="Arial" w:hAnsi="Arial" w:cs="Arial"/>
          <w:bCs/>
          <w:sz w:val="20"/>
          <w:szCs w:val="20"/>
        </w:rPr>
        <w:t xml:space="preserve">13.95 </w:t>
      </w:r>
    </w:p>
    <w:p w:rsidR="00E0559B" w:rsidRDefault="00D105E1" w:rsidP="00D105E1">
      <w:pPr>
        <w:tabs>
          <w:tab w:val="left" w:pos="255"/>
          <w:tab w:val="left" w:pos="1890"/>
          <w:tab w:val="left" w:pos="7200"/>
          <w:tab w:val="left" w:pos="9270"/>
        </w:tabs>
        <w:rPr>
          <w:rFonts w:ascii="Arial" w:hAnsi="Arial" w:cs="Arial"/>
          <w:bCs/>
          <w:sz w:val="20"/>
          <w:szCs w:val="20"/>
        </w:rPr>
      </w:pPr>
      <w:r w:rsidRPr="00D105E1">
        <w:rPr>
          <w:rFonts w:ascii="Arial" w:hAnsi="Arial" w:cs="Arial"/>
          <w:bCs/>
          <w:sz w:val="20"/>
          <w:szCs w:val="20"/>
        </w:rPr>
        <w:t>TGS41214 9</w:t>
      </w:r>
      <w:r w:rsidRPr="00D105E1">
        <w:rPr>
          <w:rFonts w:ascii="Arial" w:hAnsi="Arial" w:cs="Arial"/>
          <w:bCs/>
          <w:sz w:val="20"/>
          <w:szCs w:val="20"/>
        </w:rPr>
        <w:tab/>
        <w:t xml:space="preserve">410 2 </w:t>
      </w:r>
      <w:proofErr w:type="gramStart"/>
      <w:r w:rsidRPr="00D105E1">
        <w:rPr>
          <w:rFonts w:ascii="Arial" w:hAnsi="Arial" w:cs="Arial"/>
          <w:bCs/>
          <w:sz w:val="20"/>
          <w:szCs w:val="20"/>
        </w:rPr>
        <w:t>1/2 inch</w:t>
      </w:r>
      <w:proofErr w:type="gramEnd"/>
      <w:r w:rsidRPr="00D105E1">
        <w:rPr>
          <w:rFonts w:ascii="Arial" w:hAnsi="Arial" w:cs="Arial"/>
          <w:bCs/>
          <w:sz w:val="20"/>
          <w:szCs w:val="20"/>
        </w:rPr>
        <w:t xml:space="preserve"> 1/2 ounce</w:t>
      </w:r>
      <w:r>
        <w:rPr>
          <w:rFonts w:ascii="Arial" w:hAnsi="Arial" w:cs="Arial"/>
          <w:bCs/>
          <w:sz w:val="20"/>
          <w:szCs w:val="20"/>
        </w:rPr>
        <w:t>,</w:t>
      </w:r>
      <w:r w:rsidRPr="00D105E1">
        <w:rPr>
          <w:rFonts w:ascii="Arial" w:hAnsi="Arial" w:cs="Arial"/>
          <w:bCs/>
          <w:sz w:val="20"/>
          <w:szCs w:val="20"/>
        </w:rPr>
        <w:t xml:space="preserve"> 1,330 fps</w:t>
      </w:r>
      <w:r>
        <w:rPr>
          <w:rFonts w:ascii="Arial" w:hAnsi="Arial" w:cs="Arial"/>
          <w:bCs/>
          <w:sz w:val="20"/>
          <w:szCs w:val="20"/>
        </w:rPr>
        <w:t>,</w:t>
      </w:r>
      <w:r w:rsidRPr="00D105E1">
        <w:rPr>
          <w:rFonts w:ascii="Arial" w:hAnsi="Arial" w:cs="Arial"/>
          <w:bCs/>
          <w:sz w:val="20"/>
          <w:szCs w:val="20"/>
        </w:rPr>
        <w:t xml:space="preserve"> 9</w:t>
      </w:r>
      <w:r>
        <w:rPr>
          <w:rFonts w:ascii="Arial" w:hAnsi="Arial" w:cs="Arial"/>
          <w:bCs/>
          <w:sz w:val="20"/>
          <w:szCs w:val="20"/>
        </w:rPr>
        <w:t>, 25-count</w:t>
      </w:r>
      <w:r w:rsidRPr="00D105E1">
        <w:rPr>
          <w:rFonts w:ascii="Arial" w:hAnsi="Arial" w:cs="Arial"/>
          <w:bCs/>
          <w:sz w:val="20"/>
          <w:szCs w:val="20"/>
        </w:rPr>
        <w:tab/>
        <w:t>6-04544-64663-4</w:t>
      </w:r>
      <w:r w:rsidRPr="00D105E1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>$</w:t>
      </w:r>
      <w:r w:rsidRPr="00D105E1">
        <w:rPr>
          <w:rFonts w:ascii="Arial" w:hAnsi="Arial" w:cs="Arial"/>
          <w:bCs/>
          <w:sz w:val="20"/>
          <w:szCs w:val="20"/>
        </w:rPr>
        <w:t>13.95</w:t>
      </w:r>
    </w:p>
    <w:p w:rsidR="00D105E1" w:rsidRPr="00D105E1" w:rsidRDefault="00D105E1" w:rsidP="00D105E1">
      <w:pPr>
        <w:tabs>
          <w:tab w:val="left" w:pos="255"/>
          <w:tab w:val="left" w:pos="1890"/>
          <w:tab w:val="left" w:pos="7200"/>
          <w:tab w:val="left" w:pos="9270"/>
        </w:tabs>
        <w:rPr>
          <w:rFonts w:ascii="Arial" w:hAnsi="Arial" w:cs="Arial"/>
          <w:bCs/>
          <w:sz w:val="20"/>
          <w:szCs w:val="20"/>
        </w:rPr>
      </w:pPr>
    </w:p>
    <w:p w:rsidR="00E0559B" w:rsidRPr="00E0559B" w:rsidRDefault="00347D55" w:rsidP="00E0559B">
      <w:pPr>
        <w:tabs>
          <w:tab w:val="left" w:pos="255"/>
          <w:tab w:val="left" w:pos="1530"/>
          <w:tab w:val="left" w:pos="6480"/>
          <w:tab w:val="left" w:pos="8640"/>
        </w:tabs>
        <w:jc w:val="center"/>
        <w:rPr>
          <w:rFonts w:ascii="Arial" w:hAnsi="Arial" w:cs="Arial"/>
          <w:bCs/>
          <w:sz w:val="22"/>
          <w:szCs w:val="22"/>
        </w:rPr>
      </w:pPr>
      <w:r w:rsidRPr="00347D55">
        <w:rPr>
          <w:rFonts w:ascii="Arial" w:hAnsi="Arial" w:cs="Arial"/>
          <w:bCs/>
          <w:noProof/>
          <w:sz w:val="22"/>
          <w:szCs w:val="22"/>
        </w:rPr>
        <w:drawing>
          <wp:inline distT="0" distB="0" distL="0" distR="0">
            <wp:extent cx="2409013" cy="2238375"/>
            <wp:effectExtent l="0" t="0" r="0" b="0"/>
            <wp:docPr id="1" name="Picture 1" descr="C:\Users\e57914\Downloads\FP_TGS1287.5_TopGunSporting12ga_R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57914\Downloads\FP_TGS1287.5_TopGunSporting12ga_R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1610" cy="2240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0559B" w:rsidRPr="00E0559B" w:rsidSect="001D45D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7636" w:rsidRDefault="00137636" w:rsidP="001D45D1">
      <w:r>
        <w:separator/>
      </w:r>
    </w:p>
  </w:endnote>
  <w:endnote w:type="continuationSeparator" w:id="0">
    <w:p w:rsidR="00137636" w:rsidRDefault="00137636" w:rsidP="001D4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35C4" w:rsidRDefault="008035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7DA5" w:rsidRDefault="00886FC6">
    <w:pPr>
      <w:pStyle w:val="Footer"/>
      <w:tabs>
        <w:tab w:val="clear" w:pos="8640"/>
        <w:tab w:val="right" w:pos="10080"/>
      </w:tabs>
      <w:rPr>
        <w:sz w:val="20"/>
      </w:rPr>
    </w:pPr>
    <w:r>
      <w:rPr>
        <w:rFonts w:ascii="Arial" w:hAnsi="Arial" w:cs="Arial"/>
        <w:sz w:val="20"/>
      </w:rPr>
      <w:t>federalp</w:t>
    </w:r>
    <w:r w:rsidR="00777DA5" w:rsidRPr="00383B74">
      <w:rPr>
        <w:rFonts w:ascii="Arial" w:hAnsi="Arial" w:cs="Arial"/>
        <w:sz w:val="20"/>
      </w:rPr>
      <w:t>remium.com</w:t>
    </w:r>
    <w:r w:rsidR="00777DA5">
      <w:rPr>
        <w:rFonts w:ascii="Arial" w:hAnsi="Arial" w:cs="Arial"/>
        <w:sz w:val="20"/>
      </w:rPr>
      <w:tab/>
    </w:r>
    <w:r w:rsidR="00777DA5">
      <w:rPr>
        <w:rFonts w:ascii="Arial" w:hAnsi="Arial" w:cs="Arial"/>
        <w:sz w:val="20"/>
      </w:rPr>
      <w:tab/>
      <w:t>Copyright © 201</w:t>
    </w:r>
    <w:r w:rsidR="008035C4">
      <w:rPr>
        <w:rFonts w:ascii="Arial" w:hAnsi="Arial" w:cs="Arial"/>
        <w:sz w:val="20"/>
      </w:rPr>
      <w:t>8</w:t>
    </w:r>
    <w:r>
      <w:rPr>
        <w:rFonts w:ascii="Arial" w:hAnsi="Arial" w:cs="Arial"/>
        <w:sz w:val="20"/>
      </w:rPr>
      <w:t xml:space="preserve"> Vista Outdoor   </w:t>
    </w:r>
    <w:r w:rsidR="001F659F">
      <w:rPr>
        <w:rFonts w:ascii="Arial" w:hAnsi="Arial" w:cs="Arial"/>
        <w:sz w:val="20"/>
      </w:rPr>
      <w:t>111</w:t>
    </w:r>
    <w:r w:rsidR="008035C4">
      <w:rPr>
        <w:rFonts w:ascii="Arial" w:hAnsi="Arial" w:cs="Arial"/>
        <w:sz w:val="20"/>
      </w:rPr>
      <w:t>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35C4" w:rsidRDefault="008035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7636" w:rsidRDefault="00137636" w:rsidP="001D45D1">
      <w:r>
        <w:separator/>
      </w:r>
    </w:p>
  </w:footnote>
  <w:footnote w:type="continuationSeparator" w:id="0">
    <w:p w:rsidR="00137636" w:rsidRDefault="00137636" w:rsidP="001D45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35C4" w:rsidRDefault="008035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34B8" w:rsidRPr="00FF528D" w:rsidRDefault="009F5751" w:rsidP="00081F8C">
    <w:pPr>
      <w:pStyle w:val="Header"/>
      <w:jc w:val="right"/>
    </w:pPr>
    <w:r>
      <w:rPr>
        <w:noProof/>
      </w:rPr>
      <w:drawing>
        <wp:inline distT="0" distB="0" distL="0" distR="0">
          <wp:extent cx="2566988" cy="419100"/>
          <wp:effectExtent l="0" t="0" r="5080" b="0"/>
          <wp:docPr id="5" name="Picture 5" descr="C:\Users\e57914\AppData\Local\Microsoft\Windows\Temporary Internet Files\Content.Word\Federal_Packaging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e57914\AppData\Local\Microsoft\Windows\Temporary Internet Files\Content.Word\Federal_Packaging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8780" cy="4226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35C4" w:rsidRDefault="008035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28E837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B620DE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92EE6F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41834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88E0BD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6DAD25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4D0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0A09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BB898C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946264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857D40"/>
    <w:multiLevelType w:val="hybridMultilevel"/>
    <w:tmpl w:val="BC885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36735C"/>
    <w:multiLevelType w:val="hybridMultilevel"/>
    <w:tmpl w:val="DA5EF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8853DC"/>
    <w:multiLevelType w:val="hybridMultilevel"/>
    <w:tmpl w:val="E12ABD80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D31EA4"/>
    <w:multiLevelType w:val="hybridMultilevel"/>
    <w:tmpl w:val="44F84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3"/>
  </w:num>
  <w:num w:numId="14">
    <w:abstractNumId w:val="11"/>
  </w:num>
  <w:num w:numId="15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3D9"/>
    <w:rsid w:val="00000814"/>
    <w:rsid w:val="00000972"/>
    <w:rsid w:val="000234B8"/>
    <w:rsid w:val="000326CC"/>
    <w:rsid w:val="0004060E"/>
    <w:rsid w:val="00041A45"/>
    <w:rsid w:val="00045F24"/>
    <w:rsid w:val="00046D1F"/>
    <w:rsid w:val="000514F5"/>
    <w:rsid w:val="00060138"/>
    <w:rsid w:val="00061C14"/>
    <w:rsid w:val="00063092"/>
    <w:rsid w:val="000651EE"/>
    <w:rsid w:val="00065C9E"/>
    <w:rsid w:val="00066A4D"/>
    <w:rsid w:val="00066D7A"/>
    <w:rsid w:val="00066F97"/>
    <w:rsid w:val="000675EB"/>
    <w:rsid w:val="00067A56"/>
    <w:rsid w:val="00072A2E"/>
    <w:rsid w:val="000750FE"/>
    <w:rsid w:val="00075751"/>
    <w:rsid w:val="00076066"/>
    <w:rsid w:val="00076902"/>
    <w:rsid w:val="0008142E"/>
    <w:rsid w:val="00081F8C"/>
    <w:rsid w:val="000826A1"/>
    <w:rsid w:val="000917CD"/>
    <w:rsid w:val="000966E6"/>
    <w:rsid w:val="00097701"/>
    <w:rsid w:val="000A1CC8"/>
    <w:rsid w:val="000A2377"/>
    <w:rsid w:val="000A2D9C"/>
    <w:rsid w:val="000A2E94"/>
    <w:rsid w:val="000A3187"/>
    <w:rsid w:val="000A7A64"/>
    <w:rsid w:val="000B0A47"/>
    <w:rsid w:val="000B472C"/>
    <w:rsid w:val="000B491A"/>
    <w:rsid w:val="000B4D28"/>
    <w:rsid w:val="000B53B6"/>
    <w:rsid w:val="000B723D"/>
    <w:rsid w:val="000B7D82"/>
    <w:rsid w:val="000C22A7"/>
    <w:rsid w:val="000C40B9"/>
    <w:rsid w:val="000C5D8E"/>
    <w:rsid w:val="000C680F"/>
    <w:rsid w:val="000D0697"/>
    <w:rsid w:val="000D10B0"/>
    <w:rsid w:val="000D4327"/>
    <w:rsid w:val="000D5A6B"/>
    <w:rsid w:val="000E0183"/>
    <w:rsid w:val="000E13D3"/>
    <w:rsid w:val="000E3625"/>
    <w:rsid w:val="000E6B00"/>
    <w:rsid w:val="000F0535"/>
    <w:rsid w:val="000F267B"/>
    <w:rsid w:val="000F3FEE"/>
    <w:rsid w:val="000F49BD"/>
    <w:rsid w:val="000F5CAF"/>
    <w:rsid w:val="00102EF2"/>
    <w:rsid w:val="00103994"/>
    <w:rsid w:val="0010420E"/>
    <w:rsid w:val="001059E1"/>
    <w:rsid w:val="0010722C"/>
    <w:rsid w:val="0011073F"/>
    <w:rsid w:val="00113947"/>
    <w:rsid w:val="00114784"/>
    <w:rsid w:val="001215F8"/>
    <w:rsid w:val="00121F24"/>
    <w:rsid w:val="0012287C"/>
    <w:rsid w:val="00126264"/>
    <w:rsid w:val="0013133C"/>
    <w:rsid w:val="001351BC"/>
    <w:rsid w:val="0013555F"/>
    <w:rsid w:val="00136479"/>
    <w:rsid w:val="00137636"/>
    <w:rsid w:val="001417BC"/>
    <w:rsid w:val="00143037"/>
    <w:rsid w:val="00147583"/>
    <w:rsid w:val="0015045E"/>
    <w:rsid w:val="001518E0"/>
    <w:rsid w:val="00151AFF"/>
    <w:rsid w:val="00154E9D"/>
    <w:rsid w:val="00155594"/>
    <w:rsid w:val="00162747"/>
    <w:rsid w:val="00162FD8"/>
    <w:rsid w:val="001640A8"/>
    <w:rsid w:val="00167510"/>
    <w:rsid w:val="00167521"/>
    <w:rsid w:val="00170987"/>
    <w:rsid w:val="00171347"/>
    <w:rsid w:val="001822DA"/>
    <w:rsid w:val="00187D91"/>
    <w:rsid w:val="001904D9"/>
    <w:rsid w:val="00190F91"/>
    <w:rsid w:val="001967C7"/>
    <w:rsid w:val="00197513"/>
    <w:rsid w:val="001A0621"/>
    <w:rsid w:val="001A2250"/>
    <w:rsid w:val="001A3AF1"/>
    <w:rsid w:val="001A481A"/>
    <w:rsid w:val="001A7CD7"/>
    <w:rsid w:val="001B16B4"/>
    <w:rsid w:val="001B35CF"/>
    <w:rsid w:val="001B3918"/>
    <w:rsid w:val="001C22E0"/>
    <w:rsid w:val="001C3DE4"/>
    <w:rsid w:val="001D0BAC"/>
    <w:rsid w:val="001D45D1"/>
    <w:rsid w:val="001D5C37"/>
    <w:rsid w:val="001D5EC7"/>
    <w:rsid w:val="001E05C7"/>
    <w:rsid w:val="001E1BA8"/>
    <w:rsid w:val="001E3348"/>
    <w:rsid w:val="001E6DBD"/>
    <w:rsid w:val="001F1A4D"/>
    <w:rsid w:val="001F2D60"/>
    <w:rsid w:val="001F4122"/>
    <w:rsid w:val="001F659F"/>
    <w:rsid w:val="001F6E0B"/>
    <w:rsid w:val="00201A96"/>
    <w:rsid w:val="00204546"/>
    <w:rsid w:val="00204B97"/>
    <w:rsid w:val="00204C0B"/>
    <w:rsid w:val="00205005"/>
    <w:rsid w:val="002102F8"/>
    <w:rsid w:val="00210346"/>
    <w:rsid w:val="00215107"/>
    <w:rsid w:val="00220355"/>
    <w:rsid w:val="00224013"/>
    <w:rsid w:val="00230E0B"/>
    <w:rsid w:val="0023186B"/>
    <w:rsid w:val="002333A8"/>
    <w:rsid w:val="002358FE"/>
    <w:rsid w:val="00237497"/>
    <w:rsid w:val="00247ED5"/>
    <w:rsid w:val="002521D4"/>
    <w:rsid w:val="00254754"/>
    <w:rsid w:val="00256BF2"/>
    <w:rsid w:val="00257F04"/>
    <w:rsid w:val="002664C5"/>
    <w:rsid w:val="002713BB"/>
    <w:rsid w:val="00276645"/>
    <w:rsid w:val="00276F42"/>
    <w:rsid w:val="00281FED"/>
    <w:rsid w:val="00282CCD"/>
    <w:rsid w:val="002842B4"/>
    <w:rsid w:val="002904F1"/>
    <w:rsid w:val="0029235C"/>
    <w:rsid w:val="0029696A"/>
    <w:rsid w:val="00296B07"/>
    <w:rsid w:val="002A373C"/>
    <w:rsid w:val="002A6504"/>
    <w:rsid w:val="002A72ED"/>
    <w:rsid w:val="002B095E"/>
    <w:rsid w:val="002B0B02"/>
    <w:rsid w:val="002B1FA6"/>
    <w:rsid w:val="002B6C8B"/>
    <w:rsid w:val="002B73F1"/>
    <w:rsid w:val="002C2476"/>
    <w:rsid w:val="002D1A39"/>
    <w:rsid w:val="002D59BF"/>
    <w:rsid w:val="002E3ADA"/>
    <w:rsid w:val="002F105A"/>
    <w:rsid w:val="002F1108"/>
    <w:rsid w:val="002F270F"/>
    <w:rsid w:val="003016D3"/>
    <w:rsid w:val="00302223"/>
    <w:rsid w:val="00303172"/>
    <w:rsid w:val="0030318E"/>
    <w:rsid w:val="003039F1"/>
    <w:rsid w:val="00303E86"/>
    <w:rsid w:val="00303E92"/>
    <w:rsid w:val="003105AF"/>
    <w:rsid w:val="00312A5B"/>
    <w:rsid w:val="003229F0"/>
    <w:rsid w:val="003231BF"/>
    <w:rsid w:val="00323212"/>
    <w:rsid w:val="00331230"/>
    <w:rsid w:val="003337FB"/>
    <w:rsid w:val="003343DF"/>
    <w:rsid w:val="003350D9"/>
    <w:rsid w:val="00340333"/>
    <w:rsid w:val="00342112"/>
    <w:rsid w:val="00343BFF"/>
    <w:rsid w:val="003451BD"/>
    <w:rsid w:val="003457C8"/>
    <w:rsid w:val="00345ED8"/>
    <w:rsid w:val="00347D55"/>
    <w:rsid w:val="00351C79"/>
    <w:rsid w:val="00354551"/>
    <w:rsid w:val="0036025C"/>
    <w:rsid w:val="0036274B"/>
    <w:rsid w:val="003702DB"/>
    <w:rsid w:val="00370F24"/>
    <w:rsid w:val="0037240E"/>
    <w:rsid w:val="00376329"/>
    <w:rsid w:val="00380AE1"/>
    <w:rsid w:val="00383196"/>
    <w:rsid w:val="00390B90"/>
    <w:rsid w:val="0039118F"/>
    <w:rsid w:val="00393A0D"/>
    <w:rsid w:val="00394618"/>
    <w:rsid w:val="003946C5"/>
    <w:rsid w:val="0039794B"/>
    <w:rsid w:val="003A6FB2"/>
    <w:rsid w:val="003B4ACE"/>
    <w:rsid w:val="003B5B8E"/>
    <w:rsid w:val="003B78F4"/>
    <w:rsid w:val="003D05FD"/>
    <w:rsid w:val="003D59B0"/>
    <w:rsid w:val="003D7617"/>
    <w:rsid w:val="003E1457"/>
    <w:rsid w:val="003E3123"/>
    <w:rsid w:val="003E3591"/>
    <w:rsid w:val="003E5D61"/>
    <w:rsid w:val="003E7F95"/>
    <w:rsid w:val="003F15F1"/>
    <w:rsid w:val="003F2990"/>
    <w:rsid w:val="003F61FC"/>
    <w:rsid w:val="003F680E"/>
    <w:rsid w:val="003F6A36"/>
    <w:rsid w:val="003F73F3"/>
    <w:rsid w:val="00401AA6"/>
    <w:rsid w:val="00401DC4"/>
    <w:rsid w:val="00405E3E"/>
    <w:rsid w:val="00410367"/>
    <w:rsid w:val="0041259F"/>
    <w:rsid w:val="00414B25"/>
    <w:rsid w:val="00420EEE"/>
    <w:rsid w:val="00425498"/>
    <w:rsid w:val="004304F4"/>
    <w:rsid w:val="00430613"/>
    <w:rsid w:val="004325AD"/>
    <w:rsid w:val="004326DB"/>
    <w:rsid w:val="004342FB"/>
    <w:rsid w:val="00436052"/>
    <w:rsid w:val="00441239"/>
    <w:rsid w:val="00441977"/>
    <w:rsid w:val="00444450"/>
    <w:rsid w:val="00446C3E"/>
    <w:rsid w:val="00447EC8"/>
    <w:rsid w:val="00450FB5"/>
    <w:rsid w:val="00452D47"/>
    <w:rsid w:val="0046101D"/>
    <w:rsid w:val="004709F1"/>
    <w:rsid w:val="00471BD1"/>
    <w:rsid w:val="00472117"/>
    <w:rsid w:val="004725D3"/>
    <w:rsid w:val="00475C84"/>
    <w:rsid w:val="0047640B"/>
    <w:rsid w:val="0047725D"/>
    <w:rsid w:val="00482811"/>
    <w:rsid w:val="00482840"/>
    <w:rsid w:val="004908F5"/>
    <w:rsid w:val="00490BC4"/>
    <w:rsid w:val="0049266D"/>
    <w:rsid w:val="0049413D"/>
    <w:rsid w:val="004947C2"/>
    <w:rsid w:val="00496AE0"/>
    <w:rsid w:val="00497739"/>
    <w:rsid w:val="004A2332"/>
    <w:rsid w:val="004A3EB3"/>
    <w:rsid w:val="004A4304"/>
    <w:rsid w:val="004A5429"/>
    <w:rsid w:val="004B1494"/>
    <w:rsid w:val="004C0242"/>
    <w:rsid w:val="004C20FC"/>
    <w:rsid w:val="004C2518"/>
    <w:rsid w:val="004C3595"/>
    <w:rsid w:val="004C3FD9"/>
    <w:rsid w:val="004C4CBF"/>
    <w:rsid w:val="004C6F7B"/>
    <w:rsid w:val="004C7351"/>
    <w:rsid w:val="004D0279"/>
    <w:rsid w:val="004D1D66"/>
    <w:rsid w:val="004D6465"/>
    <w:rsid w:val="004D7A97"/>
    <w:rsid w:val="004E292F"/>
    <w:rsid w:val="004E3C0D"/>
    <w:rsid w:val="004E3EA8"/>
    <w:rsid w:val="004E48A2"/>
    <w:rsid w:val="004E4E0E"/>
    <w:rsid w:val="004E53C6"/>
    <w:rsid w:val="004F747E"/>
    <w:rsid w:val="004F780A"/>
    <w:rsid w:val="004F7A1F"/>
    <w:rsid w:val="00500C78"/>
    <w:rsid w:val="00500D9A"/>
    <w:rsid w:val="00505CE6"/>
    <w:rsid w:val="00505D3D"/>
    <w:rsid w:val="00505E7E"/>
    <w:rsid w:val="00507F93"/>
    <w:rsid w:val="00513BB3"/>
    <w:rsid w:val="00514401"/>
    <w:rsid w:val="005170AD"/>
    <w:rsid w:val="00520189"/>
    <w:rsid w:val="005208B7"/>
    <w:rsid w:val="00521674"/>
    <w:rsid w:val="00521709"/>
    <w:rsid w:val="005232BA"/>
    <w:rsid w:val="00524117"/>
    <w:rsid w:val="00526AD6"/>
    <w:rsid w:val="0053059E"/>
    <w:rsid w:val="00530A9E"/>
    <w:rsid w:val="005417D7"/>
    <w:rsid w:val="005425A1"/>
    <w:rsid w:val="0054266F"/>
    <w:rsid w:val="005434DF"/>
    <w:rsid w:val="00547ADB"/>
    <w:rsid w:val="00547C87"/>
    <w:rsid w:val="00553CA0"/>
    <w:rsid w:val="00555EA7"/>
    <w:rsid w:val="00556879"/>
    <w:rsid w:val="00561826"/>
    <w:rsid w:val="00564A09"/>
    <w:rsid w:val="00565831"/>
    <w:rsid w:val="00571077"/>
    <w:rsid w:val="00577F06"/>
    <w:rsid w:val="00582C41"/>
    <w:rsid w:val="00584AF1"/>
    <w:rsid w:val="005974B3"/>
    <w:rsid w:val="00597A17"/>
    <w:rsid w:val="005A0435"/>
    <w:rsid w:val="005A206E"/>
    <w:rsid w:val="005B0EE0"/>
    <w:rsid w:val="005B3158"/>
    <w:rsid w:val="005B4ECA"/>
    <w:rsid w:val="005B6348"/>
    <w:rsid w:val="005B71E6"/>
    <w:rsid w:val="005C10D2"/>
    <w:rsid w:val="005C15C4"/>
    <w:rsid w:val="005C208C"/>
    <w:rsid w:val="005C221A"/>
    <w:rsid w:val="005C26DF"/>
    <w:rsid w:val="005C39EF"/>
    <w:rsid w:val="005C7297"/>
    <w:rsid w:val="005D2B3D"/>
    <w:rsid w:val="005D4EC7"/>
    <w:rsid w:val="005D64F9"/>
    <w:rsid w:val="005D6B97"/>
    <w:rsid w:val="005E0095"/>
    <w:rsid w:val="005E0C62"/>
    <w:rsid w:val="005E74B6"/>
    <w:rsid w:val="005E7CDB"/>
    <w:rsid w:val="005F0768"/>
    <w:rsid w:val="005F1808"/>
    <w:rsid w:val="005F2F75"/>
    <w:rsid w:val="005F38BE"/>
    <w:rsid w:val="005F5BA7"/>
    <w:rsid w:val="005F6054"/>
    <w:rsid w:val="006002F3"/>
    <w:rsid w:val="0060282F"/>
    <w:rsid w:val="00607FA3"/>
    <w:rsid w:val="0061005A"/>
    <w:rsid w:val="0061235B"/>
    <w:rsid w:val="006123F7"/>
    <w:rsid w:val="00614955"/>
    <w:rsid w:val="006173CA"/>
    <w:rsid w:val="00620E01"/>
    <w:rsid w:val="006227F7"/>
    <w:rsid w:val="00623763"/>
    <w:rsid w:val="00624B09"/>
    <w:rsid w:val="006312CA"/>
    <w:rsid w:val="006322CC"/>
    <w:rsid w:val="006345A7"/>
    <w:rsid w:val="006347FC"/>
    <w:rsid w:val="00634EDD"/>
    <w:rsid w:val="00636A11"/>
    <w:rsid w:val="006418C8"/>
    <w:rsid w:val="00642DD2"/>
    <w:rsid w:val="0064479F"/>
    <w:rsid w:val="00644F72"/>
    <w:rsid w:val="006474F5"/>
    <w:rsid w:val="00647858"/>
    <w:rsid w:val="00650A06"/>
    <w:rsid w:val="0065313C"/>
    <w:rsid w:val="0065316F"/>
    <w:rsid w:val="006579AA"/>
    <w:rsid w:val="00660783"/>
    <w:rsid w:val="00662AD2"/>
    <w:rsid w:val="0066362B"/>
    <w:rsid w:val="00665C52"/>
    <w:rsid w:val="00667591"/>
    <w:rsid w:val="00667E1C"/>
    <w:rsid w:val="00670929"/>
    <w:rsid w:val="0067180D"/>
    <w:rsid w:val="0067749B"/>
    <w:rsid w:val="00677B54"/>
    <w:rsid w:val="00677C55"/>
    <w:rsid w:val="00681A05"/>
    <w:rsid w:val="00682F83"/>
    <w:rsid w:val="00684DEF"/>
    <w:rsid w:val="00685164"/>
    <w:rsid w:val="0068544A"/>
    <w:rsid w:val="00685640"/>
    <w:rsid w:val="006865FF"/>
    <w:rsid w:val="00692B2F"/>
    <w:rsid w:val="00693E69"/>
    <w:rsid w:val="00694586"/>
    <w:rsid w:val="006A0525"/>
    <w:rsid w:val="006A07BD"/>
    <w:rsid w:val="006A0C5E"/>
    <w:rsid w:val="006A0D2D"/>
    <w:rsid w:val="006A20D9"/>
    <w:rsid w:val="006A2247"/>
    <w:rsid w:val="006A5DF9"/>
    <w:rsid w:val="006A7094"/>
    <w:rsid w:val="006A7660"/>
    <w:rsid w:val="006B02DF"/>
    <w:rsid w:val="006B0D66"/>
    <w:rsid w:val="006B1011"/>
    <w:rsid w:val="006B5C22"/>
    <w:rsid w:val="006C09E2"/>
    <w:rsid w:val="006C12ED"/>
    <w:rsid w:val="006C25CD"/>
    <w:rsid w:val="006C5227"/>
    <w:rsid w:val="006C6023"/>
    <w:rsid w:val="006E088A"/>
    <w:rsid w:val="006E095C"/>
    <w:rsid w:val="006E0EFF"/>
    <w:rsid w:val="006E53D9"/>
    <w:rsid w:val="006E62E9"/>
    <w:rsid w:val="006F45F1"/>
    <w:rsid w:val="006F6010"/>
    <w:rsid w:val="006F7536"/>
    <w:rsid w:val="00702260"/>
    <w:rsid w:val="00704B06"/>
    <w:rsid w:val="0071061D"/>
    <w:rsid w:val="00710F15"/>
    <w:rsid w:val="00716C76"/>
    <w:rsid w:val="007172C6"/>
    <w:rsid w:val="007206E6"/>
    <w:rsid w:val="00721162"/>
    <w:rsid w:val="00726705"/>
    <w:rsid w:val="00726D95"/>
    <w:rsid w:val="00727AC5"/>
    <w:rsid w:val="00727BD0"/>
    <w:rsid w:val="00732598"/>
    <w:rsid w:val="0073335F"/>
    <w:rsid w:val="00733D7B"/>
    <w:rsid w:val="0073510F"/>
    <w:rsid w:val="007364CE"/>
    <w:rsid w:val="00736C6E"/>
    <w:rsid w:val="007433A3"/>
    <w:rsid w:val="00743AD8"/>
    <w:rsid w:val="007440B7"/>
    <w:rsid w:val="0074505C"/>
    <w:rsid w:val="007503F1"/>
    <w:rsid w:val="007504D8"/>
    <w:rsid w:val="00750ABB"/>
    <w:rsid w:val="007540EC"/>
    <w:rsid w:val="00754E69"/>
    <w:rsid w:val="00755208"/>
    <w:rsid w:val="00755839"/>
    <w:rsid w:val="00755FA1"/>
    <w:rsid w:val="00760C49"/>
    <w:rsid w:val="0076436D"/>
    <w:rsid w:val="00764AC9"/>
    <w:rsid w:val="00765C7B"/>
    <w:rsid w:val="00766023"/>
    <w:rsid w:val="00770EF4"/>
    <w:rsid w:val="0077589E"/>
    <w:rsid w:val="00777DA5"/>
    <w:rsid w:val="007802A4"/>
    <w:rsid w:val="00780541"/>
    <w:rsid w:val="00781385"/>
    <w:rsid w:val="007861F0"/>
    <w:rsid w:val="007905C9"/>
    <w:rsid w:val="0079311C"/>
    <w:rsid w:val="00793BB2"/>
    <w:rsid w:val="00794835"/>
    <w:rsid w:val="007A2AED"/>
    <w:rsid w:val="007A2BFD"/>
    <w:rsid w:val="007A2C21"/>
    <w:rsid w:val="007A3C54"/>
    <w:rsid w:val="007A5B9C"/>
    <w:rsid w:val="007A6AB8"/>
    <w:rsid w:val="007B0A56"/>
    <w:rsid w:val="007B1BB2"/>
    <w:rsid w:val="007B2534"/>
    <w:rsid w:val="007B3A6E"/>
    <w:rsid w:val="007B459E"/>
    <w:rsid w:val="007B6FF9"/>
    <w:rsid w:val="007C192B"/>
    <w:rsid w:val="007C2F47"/>
    <w:rsid w:val="007C61FA"/>
    <w:rsid w:val="007D02B7"/>
    <w:rsid w:val="007D29AE"/>
    <w:rsid w:val="007D5DBB"/>
    <w:rsid w:val="007D6C0C"/>
    <w:rsid w:val="007E22D8"/>
    <w:rsid w:val="007E25D8"/>
    <w:rsid w:val="007E29ED"/>
    <w:rsid w:val="007E56F1"/>
    <w:rsid w:val="007E62C7"/>
    <w:rsid w:val="007F0354"/>
    <w:rsid w:val="007F0E60"/>
    <w:rsid w:val="007F0F58"/>
    <w:rsid w:val="007F528E"/>
    <w:rsid w:val="008035C4"/>
    <w:rsid w:val="00803A27"/>
    <w:rsid w:val="00803CDE"/>
    <w:rsid w:val="00807A9F"/>
    <w:rsid w:val="00811B07"/>
    <w:rsid w:val="00811DF6"/>
    <w:rsid w:val="00816AC3"/>
    <w:rsid w:val="00817E26"/>
    <w:rsid w:val="00820E81"/>
    <w:rsid w:val="0082200D"/>
    <w:rsid w:val="00824831"/>
    <w:rsid w:val="00825930"/>
    <w:rsid w:val="00826E4C"/>
    <w:rsid w:val="00832B2D"/>
    <w:rsid w:val="00837173"/>
    <w:rsid w:val="008371CF"/>
    <w:rsid w:val="00837D83"/>
    <w:rsid w:val="00843DC5"/>
    <w:rsid w:val="00845F05"/>
    <w:rsid w:val="00856168"/>
    <w:rsid w:val="008561B1"/>
    <w:rsid w:val="00860CC6"/>
    <w:rsid w:val="00863295"/>
    <w:rsid w:val="00865D26"/>
    <w:rsid w:val="008750D2"/>
    <w:rsid w:val="00886FC6"/>
    <w:rsid w:val="008877EE"/>
    <w:rsid w:val="00887C5E"/>
    <w:rsid w:val="00890F47"/>
    <w:rsid w:val="0089312E"/>
    <w:rsid w:val="008976C4"/>
    <w:rsid w:val="008A135D"/>
    <w:rsid w:val="008A148E"/>
    <w:rsid w:val="008A51F4"/>
    <w:rsid w:val="008A6FF5"/>
    <w:rsid w:val="008A7FE1"/>
    <w:rsid w:val="008B3DA5"/>
    <w:rsid w:val="008B46CA"/>
    <w:rsid w:val="008B7663"/>
    <w:rsid w:val="008C052C"/>
    <w:rsid w:val="008C1241"/>
    <w:rsid w:val="008C2B37"/>
    <w:rsid w:val="008C4862"/>
    <w:rsid w:val="008C4872"/>
    <w:rsid w:val="008C4B43"/>
    <w:rsid w:val="008C5F5A"/>
    <w:rsid w:val="008D017E"/>
    <w:rsid w:val="008D0DCE"/>
    <w:rsid w:val="008D34A9"/>
    <w:rsid w:val="008D4FD2"/>
    <w:rsid w:val="008D6141"/>
    <w:rsid w:val="008E11D3"/>
    <w:rsid w:val="008E356F"/>
    <w:rsid w:val="008E3785"/>
    <w:rsid w:val="008E599D"/>
    <w:rsid w:val="008E60F8"/>
    <w:rsid w:val="008F2652"/>
    <w:rsid w:val="008F4AFA"/>
    <w:rsid w:val="008F56D8"/>
    <w:rsid w:val="008F60ED"/>
    <w:rsid w:val="008F7665"/>
    <w:rsid w:val="009002E2"/>
    <w:rsid w:val="009007C9"/>
    <w:rsid w:val="00902006"/>
    <w:rsid w:val="0090249F"/>
    <w:rsid w:val="00906D9E"/>
    <w:rsid w:val="00912140"/>
    <w:rsid w:val="0091261D"/>
    <w:rsid w:val="009135D1"/>
    <w:rsid w:val="00924638"/>
    <w:rsid w:val="00926A89"/>
    <w:rsid w:val="00927F15"/>
    <w:rsid w:val="00931D12"/>
    <w:rsid w:val="0093537B"/>
    <w:rsid w:val="0094000F"/>
    <w:rsid w:val="00940559"/>
    <w:rsid w:val="0094215B"/>
    <w:rsid w:val="00946975"/>
    <w:rsid w:val="0095304F"/>
    <w:rsid w:val="00954F1E"/>
    <w:rsid w:val="00955F63"/>
    <w:rsid w:val="009565CA"/>
    <w:rsid w:val="0095788E"/>
    <w:rsid w:val="00960FF7"/>
    <w:rsid w:val="00962252"/>
    <w:rsid w:val="00964192"/>
    <w:rsid w:val="00967E60"/>
    <w:rsid w:val="009705DF"/>
    <w:rsid w:val="0097280E"/>
    <w:rsid w:val="00972E87"/>
    <w:rsid w:val="00973077"/>
    <w:rsid w:val="00980ED3"/>
    <w:rsid w:val="009833C4"/>
    <w:rsid w:val="00987462"/>
    <w:rsid w:val="00995C95"/>
    <w:rsid w:val="009A198A"/>
    <w:rsid w:val="009B799E"/>
    <w:rsid w:val="009C33BB"/>
    <w:rsid w:val="009D0A6C"/>
    <w:rsid w:val="009D0C51"/>
    <w:rsid w:val="009D1C12"/>
    <w:rsid w:val="009D3E5D"/>
    <w:rsid w:val="009D475D"/>
    <w:rsid w:val="009D55D9"/>
    <w:rsid w:val="009D572A"/>
    <w:rsid w:val="009D5BD8"/>
    <w:rsid w:val="009D5F5B"/>
    <w:rsid w:val="009E0B29"/>
    <w:rsid w:val="009E1907"/>
    <w:rsid w:val="009E1E51"/>
    <w:rsid w:val="009F2BE1"/>
    <w:rsid w:val="009F5751"/>
    <w:rsid w:val="00A044C1"/>
    <w:rsid w:val="00A074F0"/>
    <w:rsid w:val="00A10B5A"/>
    <w:rsid w:val="00A11CB2"/>
    <w:rsid w:val="00A12469"/>
    <w:rsid w:val="00A1398B"/>
    <w:rsid w:val="00A242F9"/>
    <w:rsid w:val="00A25223"/>
    <w:rsid w:val="00A26AE2"/>
    <w:rsid w:val="00A277CD"/>
    <w:rsid w:val="00A3534C"/>
    <w:rsid w:val="00A363EA"/>
    <w:rsid w:val="00A3701E"/>
    <w:rsid w:val="00A41D67"/>
    <w:rsid w:val="00A43FD0"/>
    <w:rsid w:val="00A4467E"/>
    <w:rsid w:val="00A4597D"/>
    <w:rsid w:val="00A46884"/>
    <w:rsid w:val="00A46E94"/>
    <w:rsid w:val="00A46ED4"/>
    <w:rsid w:val="00A4748C"/>
    <w:rsid w:val="00A53578"/>
    <w:rsid w:val="00A539D3"/>
    <w:rsid w:val="00A55FE4"/>
    <w:rsid w:val="00A571D9"/>
    <w:rsid w:val="00A61303"/>
    <w:rsid w:val="00A65C00"/>
    <w:rsid w:val="00A71A1D"/>
    <w:rsid w:val="00A75BDD"/>
    <w:rsid w:val="00A77235"/>
    <w:rsid w:val="00A819AD"/>
    <w:rsid w:val="00A85C13"/>
    <w:rsid w:val="00A8614A"/>
    <w:rsid w:val="00A90C07"/>
    <w:rsid w:val="00A921E6"/>
    <w:rsid w:val="00A93509"/>
    <w:rsid w:val="00A938B8"/>
    <w:rsid w:val="00A959AB"/>
    <w:rsid w:val="00AA073D"/>
    <w:rsid w:val="00AA2232"/>
    <w:rsid w:val="00AA36B3"/>
    <w:rsid w:val="00AA5CF5"/>
    <w:rsid w:val="00AB1A55"/>
    <w:rsid w:val="00AB71BA"/>
    <w:rsid w:val="00AC0392"/>
    <w:rsid w:val="00AC1B77"/>
    <w:rsid w:val="00AC1DFE"/>
    <w:rsid w:val="00AC3B0D"/>
    <w:rsid w:val="00AC5ACD"/>
    <w:rsid w:val="00AC6D9C"/>
    <w:rsid w:val="00AC7106"/>
    <w:rsid w:val="00AD12EA"/>
    <w:rsid w:val="00AD14EE"/>
    <w:rsid w:val="00AD3787"/>
    <w:rsid w:val="00AD42D1"/>
    <w:rsid w:val="00AE0ED0"/>
    <w:rsid w:val="00AE1852"/>
    <w:rsid w:val="00AE4FE8"/>
    <w:rsid w:val="00AE61F6"/>
    <w:rsid w:val="00AF1F4E"/>
    <w:rsid w:val="00AF47A9"/>
    <w:rsid w:val="00AF5992"/>
    <w:rsid w:val="00AF7523"/>
    <w:rsid w:val="00B00303"/>
    <w:rsid w:val="00B00B5C"/>
    <w:rsid w:val="00B07152"/>
    <w:rsid w:val="00B10E6F"/>
    <w:rsid w:val="00B12163"/>
    <w:rsid w:val="00B16377"/>
    <w:rsid w:val="00B2183D"/>
    <w:rsid w:val="00B21FBB"/>
    <w:rsid w:val="00B2308E"/>
    <w:rsid w:val="00B2466E"/>
    <w:rsid w:val="00B24BF4"/>
    <w:rsid w:val="00B25BC9"/>
    <w:rsid w:val="00B26CF1"/>
    <w:rsid w:val="00B3507D"/>
    <w:rsid w:val="00B3539F"/>
    <w:rsid w:val="00B406BF"/>
    <w:rsid w:val="00B41A3C"/>
    <w:rsid w:val="00B43AD1"/>
    <w:rsid w:val="00B446C2"/>
    <w:rsid w:val="00B4767B"/>
    <w:rsid w:val="00B47F1D"/>
    <w:rsid w:val="00B53C5F"/>
    <w:rsid w:val="00B54091"/>
    <w:rsid w:val="00B543B1"/>
    <w:rsid w:val="00B605FC"/>
    <w:rsid w:val="00B60644"/>
    <w:rsid w:val="00B6226E"/>
    <w:rsid w:val="00B63FA5"/>
    <w:rsid w:val="00B653DE"/>
    <w:rsid w:val="00B65C80"/>
    <w:rsid w:val="00B71723"/>
    <w:rsid w:val="00B72F89"/>
    <w:rsid w:val="00B77077"/>
    <w:rsid w:val="00B8221C"/>
    <w:rsid w:val="00B874C1"/>
    <w:rsid w:val="00B874C3"/>
    <w:rsid w:val="00B90CA0"/>
    <w:rsid w:val="00B9784F"/>
    <w:rsid w:val="00BA1085"/>
    <w:rsid w:val="00BA4E3D"/>
    <w:rsid w:val="00BA5B71"/>
    <w:rsid w:val="00BA6272"/>
    <w:rsid w:val="00BB4A71"/>
    <w:rsid w:val="00BC1220"/>
    <w:rsid w:val="00BC1E27"/>
    <w:rsid w:val="00BC2CAE"/>
    <w:rsid w:val="00BC472E"/>
    <w:rsid w:val="00BC7B81"/>
    <w:rsid w:val="00BD3A82"/>
    <w:rsid w:val="00BD4277"/>
    <w:rsid w:val="00BD4E18"/>
    <w:rsid w:val="00BD6188"/>
    <w:rsid w:val="00BE40D8"/>
    <w:rsid w:val="00BE6062"/>
    <w:rsid w:val="00BF0087"/>
    <w:rsid w:val="00BF1002"/>
    <w:rsid w:val="00BF5D39"/>
    <w:rsid w:val="00C01DE6"/>
    <w:rsid w:val="00C05B83"/>
    <w:rsid w:val="00C07542"/>
    <w:rsid w:val="00C12237"/>
    <w:rsid w:val="00C14A3F"/>
    <w:rsid w:val="00C17363"/>
    <w:rsid w:val="00C2273A"/>
    <w:rsid w:val="00C22B01"/>
    <w:rsid w:val="00C248C1"/>
    <w:rsid w:val="00C30FDF"/>
    <w:rsid w:val="00C32525"/>
    <w:rsid w:val="00C354B7"/>
    <w:rsid w:val="00C35E2E"/>
    <w:rsid w:val="00C35FB0"/>
    <w:rsid w:val="00C3668E"/>
    <w:rsid w:val="00C36C52"/>
    <w:rsid w:val="00C37A0A"/>
    <w:rsid w:val="00C474F8"/>
    <w:rsid w:val="00C53ABD"/>
    <w:rsid w:val="00C5660B"/>
    <w:rsid w:val="00C60105"/>
    <w:rsid w:val="00C64BB0"/>
    <w:rsid w:val="00C65B3A"/>
    <w:rsid w:val="00C712F6"/>
    <w:rsid w:val="00C748EE"/>
    <w:rsid w:val="00C76CC8"/>
    <w:rsid w:val="00C81E31"/>
    <w:rsid w:val="00C84B82"/>
    <w:rsid w:val="00C86D6B"/>
    <w:rsid w:val="00C91193"/>
    <w:rsid w:val="00C9193F"/>
    <w:rsid w:val="00C92F49"/>
    <w:rsid w:val="00C93789"/>
    <w:rsid w:val="00C95B75"/>
    <w:rsid w:val="00CA6941"/>
    <w:rsid w:val="00CA6DB9"/>
    <w:rsid w:val="00CB10B9"/>
    <w:rsid w:val="00CB155A"/>
    <w:rsid w:val="00CB18A3"/>
    <w:rsid w:val="00CB4BB3"/>
    <w:rsid w:val="00CC04C6"/>
    <w:rsid w:val="00CC1D90"/>
    <w:rsid w:val="00CC288D"/>
    <w:rsid w:val="00CC3563"/>
    <w:rsid w:val="00CD11A8"/>
    <w:rsid w:val="00CD30FB"/>
    <w:rsid w:val="00CD37DD"/>
    <w:rsid w:val="00CD5E93"/>
    <w:rsid w:val="00CE0F27"/>
    <w:rsid w:val="00CF1BBA"/>
    <w:rsid w:val="00D0148F"/>
    <w:rsid w:val="00D03C92"/>
    <w:rsid w:val="00D0599B"/>
    <w:rsid w:val="00D05F2C"/>
    <w:rsid w:val="00D0686A"/>
    <w:rsid w:val="00D072FD"/>
    <w:rsid w:val="00D105E1"/>
    <w:rsid w:val="00D105F2"/>
    <w:rsid w:val="00D17E17"/>
    <w:rsid w:val="00D201D8"/>
    <w:rsid w:val="00D21280"/>
    <w:rsid w:val="00D21B9B"/>
    <w:rsid w:val="00D221A8"/>
    <w:rsid w:val="00D22E94"/>
    <w:rsid w:val="00D31916"/>
    <w:rsid w:val="00D413CD"/>
    <w:rsid w:val="00D41710"/>
    <w:rsid w:val="00D41E25"/>
    <w:rsid w:val="00D42AE7"/>
    <w:rsid w:val="00D431CE"/>
    <w:rsid w:val="00D44E20"/>
    <w:rsid w:val="00D56872"/>
    <w:rsid w:val="00D578C8"/>
    <w:rsid w:val="00D601A5"/>
    <w:rsid w:val="00D60DB8"/>
    <w:rsid w:val="00D633B2"/>
    <w:rsid w:val="00D64541"/>
    <w:rsid w:val="00D64546"/>
    <w:rsid w:val="00D66464"/>
    <w:rsid w:val="00D73117"/>
    <w:rsid w:val="00D74A0E"/>
    <w:rsid w:val="00D74E8E"/>
    <w:rsid w:val="00D767A7"/>
    <w:rsid w:val="00D76E50"/>
    <w:rsid w:val="00D8016A"/>
    <w:rsid w:val="00D810ED"/>
    <w:rsid w:val="00DA2550"/>
    <w:rsid w:val="00DB3E47"/>
    <w:rsid w:val="00DB4DDC"/>
    <w:rsid w:val="00DB5A20"/>
    <w:rsid w:val="00DC0961"/>
    <w:rsid w:val="00DC0E22"/>
    <w:rsid w:val="00DC1629"/>
    <w:rsid w:val="00DC3175"/>
    <w:rsid w:val="00DD0779"/>
    <w:rsid w:val="00DD331B"/>
    <w:rsid w:val="00DD364B"/>
    <w:rsid w:val="00DD50E0"/>
    <w:rsid w:val="00DD7954"/>
    <w:rsid w:val="00DE0EBE"/>
    <w:rsid w:val="00DE552C"/>
    <w:rsid w:val="00DF0C5E"/>
    <w:rsid w:val="00E01C4B"/>
    <w:rsid w:val="00E03C4F"/>
    <w:rsid w:val="00E03F0E"/>
    <w:rsid w:val="00E0445A"/>
    <w:rsid w:val="00E05517"/>
    <w:rsid w:val="00E0559B"/>
    <w:rsid w:val="00E05D31"/>
    <w:rsid w:val="00E11BDC"/>
    <w:rsid w:val="00E136FA"/>
    <w:rsid w:val="00E15F48"/>
    <w:rsid w:val="00E1767F"/>
    <w:rsid w:val="00E17CF8"/>
    <w:rsid w:val="00E21C8C"/>
    <w:rsid w:val="00E22F40"/>
    <w:rsid w:val="00E2385D"/>
    <w:rsid w:val="00E27BC9"/>
    <w:rsid w:val="00E332DD"/>
    <w:rsid w:val="00E42EF0"/>
    <w:rsid w:val="00E578C2"/>
    <w:rsid w:val="00E60CB1"/>
    <w:rsid w:val="00E60D6A"/>
    <w:rsid w:val="00E62253"/>
    <w:rsid w:val="00E654AC"/>
    <w:rsid w:val="00E72D87"/>
    <w:rsid w:val="00E74BD5"/>
    <w:rsid w:val="00E75C65"/>
    <w:rsid w:val="00E76717"/>
    <w:rsid w:val="00E768EE"/>
    <w:rsid w:val="00E76994"/>
    <w:rsid w:val="00E77CC9"/>
    <w:rsid w:val="00E8024D"/>
    <w:rsid w:val="00E81E40"/>
    <w:rsid w:val="00E82514"/>
    <w:rsid w:val="00E826D0"/>
    <w:rsid w:val="00E9096D"/>
    <w:rsid w:val="00E96A0A"/>
    <w:rsid w:val="00EA3CFD"/>
    <w:rsid w:val="00EA438F"/>
    <w:rsid w:val="00EA7A76"/>
    <w:rsid w:val="00EB2783"/>
    <w:rsid w:val="00EB3A19"/>
    <w:rsid w:val="00EB4716"/>
    <w:rsid w:val="00EB7D7D"/>
    <w:rsid w:val="00EC06D0"/>
    <w:rsid w:val="00EC40D9"/>
    <w:rsid w:val="00EC5451"/>
    <w:rsid w:val="00EC6CE3"/>
    <w:rsid w:val="00EC6FBD"/>
    <w:rsid w:val="00ED0529"/>
    <w:rsid w:val="00ED2857"/>
    <w:rsid w:val="00ED3CD6"/>
    <w:rsid w:val="00ED3FBE"/>
    <w:rsid w:val="00EE3CAA"/>
    <w:rsid w:val="00EE56BC"/>
    <w:rsid w:val="00EE76C3"/>
    <w:rsid w:val="00EE7B2C"/>
    <w:rsid w:val="00EF154F"/>
    <w:rsid w:val="00EF17DD"/>
    <w:rsid w:val="00F0115E"/>
    <w:rsid w:val="00F0385D"/>
    <w:rsid w:val="00F04A13"/>
    <w:rsid w:val="00F050B1"/>
    <w:rsid w:val="00F071AF"/>
    <w:rsid w:val="00F136D9"/>
    <w:rsid w:val="00F17B8C"/>
    <w:rsid w:val="00F21E2B"/>
    <w:rsid w:val="00F221BB"/>
    <w:rsid w:val="00F22210"/>
    <w:rsid w:val="00F2488B"/>
    <w:rsid w:val="00F24BBD"/>
    <w:rsid w:val="00F2529E"/>
    <w:rsid w:val="00F253F3"/>
    <w:rsid w:val="00F26A98"/>
    <w:rsid w:val="00F30C28"/>
    <w:rsid w:val="00F320E9"/>
    <w:rsid w:val="00F34D9C"/>
    <w:rsid w:val="00F47E56"/>
    <w:rsid w:val="00F504CF"/>
    <w:rsid w:val="00F52BE9"/>
    <w:rsid w:val="00F5300D"/>
    <w:rsid w:val="00F5647B"/>
    <w:rsid w:val="00F568BB"/>
    <w:rsid w:val="00F63D91"/>
    <w:rsid w:val="00F66888"/>
    <w:rsid w:val="00F67ABF"/>
    <w:rsid w:val="00F71AFF"/>
    <w:rsid w:val="00F91523"/>
    <w:rsid w:val="00F920A1"/>
    <w:rsid w:val="00F92D85"/>
    <w:rsid w:val="00F93803"/>
    <w:rsid w:val="00FA0ADB"/>
    <w:rsid w:val="00FA0C0F"/>
    <w:rsid w:val="00FA425A"/>
    <w:rsid w:val="00FB0E7E"/>
    <w:rsid w:val="00FB2703"/>
    <w:rsid w:val="00FB3027"/>
    <w:rsid w:val="00FB374D"/>
    <w:rsid w:val="00FB4384"/>
    <w:rsid w:val="00FB7EF5"/>
    <w:rsid w:val="00FC0666"/>
    <w:rsid w:val="00FC2321"/>
    <w:rsid w:val="00FD360D"/>
    <w:rsid w:val="00FD5638"/>
    <w:rsid w:val="00FD69D2"/>
    <w:rsid w:val="00FD74B9"/>
    <w:rsid w:val="00FD774C"/>
    <w:rsid w:val="00FE038B"/>
    <w:rsid w:val="00FE17E5"/>
    <w:rsid w:val="00FE2524"/>
    <w:rsid w:val="00FE2B40"/>
    <w:rsid w:val="00FE34EF"/>
    <w:rsid w:val="00FE4466"/>
    <w:rsid w:val="00FE50CD"/>
    <w:rsid w:val="00FE539C"/>
    <w:rsid w:val="00FE6F72"/>
    <w:rsid w:val="00FF14DF"/>
    <w:rsid w:val="00FF528D"/>
    <w:rsid w:val="00FF56EA"/>
    <w:rsid w:val="00FF5E65"/>
    <w:rsid w:val="00FF6857"/>
    <w:rsid w:val="00FF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A493D2F"/>
  <w15:docId w15:val="{646140E2-887E-4D57-876C-D6A7DB650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iPriority="99" w:unhideWhenUsed="1"/>
    <w:lsdException w:name="HTML Address" w:semiHidden="1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E53D9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E53D9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6E53D9"/>
    <w:pPr>
      <w:keepNext/>
      <w:outlineLvl w:val="1"/>
    </w:pPr>
    <w:rPr>
      <w:rFonts w:ascii="Arial" w:hAnsi="Arial" w:cs="Arial"/>
      <w:i/>
      <w:iCs/>
      <w:sz w:val="28"/>
    </w:rPr>
  </w:style>
  <w:style w:type="paragraph" w:styleId="Heading3">
    <w:name w:val="heading 3"/>
    <w:basedOn w:val="Normal"/>
    <w:next w:val="Normal"/>
    <w:link w:val="Heading3Char"/>
    <w:qFormat/>
    <w:rsid w:val="006E53D9"/>
    <w:pPr>
      <w:keepNext/>
      <w:outlineLvl w:val="2"/>
    </w:pPr>
    <w:rPr>
      <w:rFonts w:ascii="Arial" w:hAnsi="Arial" w:cs="Arial"/>
      <w:color w:val="FF0000"/>
      <w:sz w:val="72"/>
    </w:rPr>
  </w:style>
  <w:style w:type="paragraph" w:styleId="Heading4">
    <w:name w:val="heading 4"/>
    <w:basedOn w:val="Normal"/>
    <w:next w:val="Normal"/>
    <w:link w:val="Heading4Char"/>
    <w:qFormat/>
    <w:rsid w:val="006E53D9"/>
    <w:pPr>
      <w:keepNext/>
      <w:outlineLvl w:val="3"/>
    </w:pPr>
    <w:rPr>
      <w:rFonts w:ascii="Arial Black" w:hAnsi="Arial Black"/>
      <w:i/>
      <w:iCs/>
      <w:caps/>
      <w:spacing w:val="-6"/>
      <w:sz w:val="44"/>
    </w:rPr>
  </w:style>
  <w:style w:type="paragraph" w:styleId="Heading5">
    <w:name w:val="heading 5"/>
    <w:basedOn w:val="Normal"/>
    <w:next w:val="Normal"/>
    <w:link w:val="Heading5Char"/>
    <w:qFormat/>
    <w:rsid w:val="006E53D9"/>
    <w:pPr>
      <w:keepNext/>
      <w:outlineLvl w:val="4"/>
    </w:pPr>
    <w:rPr>
      <w:rFonts w:ascii="Arial Unicode MS" w:hAnsi="Arial Unicode MS" w:cs="Arial Unicode MS"/>
      <w:caps/>
      <w:spacing w:val="-6"/>
      <w:sz w:val="32"/>
    </w:rPr>
  </w:style>
  <w:style w:type="paragraph" w:styleId="Heading6">
    <w:name w:val="heading 6"/>
    <w:basedOn w:val="Normal"/>
    <w:next w:val="Normal"/>
    <w:link w:val="Heading6Char"/>
    <w:qFormat/>
    <w:rsid w:val="006E53D9"/>
    <w:pPr>
      <w:keepNext/>
      <w:outlineLvl w:val="5"/>
    </w:pPr>
    <w:rPr>
      <w:rFonts w:ascii="Arial" w:hAnsi="Arial"/>
      <w:bCs/>
      <w:snapToGrid w:val="0"/>
      <w:color w:val="000000"/>
      <w:u w:val="single"/>
    </w:rPr>
  </w:style>
  <w:style w:type="paragraph" w:styleId="Heading7">
    <w:name w:val="heading 7"/>
    <w:basedOn w:val="Normal"/>
    <w:next w:val="Normal"/>
    <w:link w:val="Heading7Char"/>
    <w:qFormat/>
    <w:rsid w:val="006E53D9"/>
    <w:pPr>
      <w:keepNext/>
      <w:outlineLvl w:val="6"/>
    </w:pPr>
    <w:rPr>
      <w:rFonts w:ascii="Arial" w:hAnsi="Arial"/>
      <w:bCs/>
      <w:i/>
      <w:iCs/>
      <w:snapToGrid w:val="0"/>
      <w:color w:val="000000"/>
    </w:rPr>
  </w:style>
  <w:style w:type="paragraph" w:styleId="Heading8">
    <w:name w:val="heading 8"/>
    <w:basedOn w:val="Normal"/>
    <w:next w:val="Normal"/>
    <w:link w:val="Heading8Char"/>
    <w:qFormat/>
    <w:rsid w:val="006E53D9"/>
    <w:pPr>
      <w:keepNext/>
      <w:autoSpaceDE w:val="0"/>
      <w:autoSpaceDN w:val="0"/>
      <w:adjustRightInd w:val="0"/>
      <w:outlineLvl w:val="7"/>
    </w:pPr>
    <w:rPr>
      <w:rFonts w:ascii="Arial" w:hAnsi="Arial" w:cs="Arial"/>
      <w:i/>
      <w:iCs/>
    </w:rPr>
  </w:style>
  <w:style w:type="paragraph" w:styleId="Heading9">
    <w:name w:val="heading 9"/>
    <w:basedOn w:val="Normal"/>
    <w:next w:val="Normal"/>
    <w:link w:val="Heading9Char"/>
    <w:qFormat/>
    <w:rsid w:val="006E53D9"/>
    <w:pPr>
      <w:keepNext/>
      <w:outlineLvl w:val="8"/>
    </w:pPr>
    <w:rPr>
      <w:rFonts w:ascii="Arial Black" w:hAnsi="Arial Black"/>
      <w:i/>
      <w:iCs/>
      <w:color w:val="86765C"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E53D9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6E53D9"/>
    <w:rPr>
      <w:rFonts w:ascii="Arial" w:eastAsia="Times New Roman" w:hAnsi="Arial" w:cs="Arial"/>
      <w:i/>
      <w:iCs/>
      <w:sz w:val="28"/>
      <w:szCs w:val="24"/>
    </w:rPr>
  </w:style>
  <w:style w:type="character" w:customStyle="1" w:styleId="Heading3Char">
    <w:name w:val="Heading 3 Char"/>
    <w:basedOn w:val="DefaultParagraphFont"/>
    <w:link w:val="Heading3"/>
    <w:rsid w:val="006E53D9"/>
    <w:rPr>
      <w:rFonts w:ascii="Arial" w:eastAsia="Times New Roman" w:hAnsi="Arial" w:cs="Arial"/>
      <w:color w:val="FF0000"/>
      <w:sz w:val="72"/>
      <w:szCs w:val="24"/>
    </w:rPr>
  </w:style>
  <w:style w:type="character" w:customStyle="1" w:styleId="Heading4Char">
    <w:name w:val="Heading 4 Char"/>
    <w:basedOn w:val="DefaultParagraphFont"/>
    <w:link w:val="Heading4"/>
    <w:rsid w:val="006E53D9"/>
    <w:rPr>
      <w:rFonts w:ascii="Arial Black" w:eastAsia="Times New Roman" w:hAnsi="Arial Black" w:cs="Times New Roman"/>
      <w:i/>
      <w:iCs/>
      <w:caps/>
      <w:spacing w:val="-6"/>
      <w:sz w:val="44"/>
      <w:szCs w:val="24"/>
    </w:rPr>
  </w:style>
  <w:style w:type="character" w:customStyle="1" w:styleId="Heading5Char">
    <w:name w:val="Heading 5 Char"/>
    <w:basedOn w:val="DefaultParagraphFont"/>
    <w:link w:val="Heading5"/>
    <w:rsid w:val="006E53D9"/>
    <w:rPr>
      <w:rFonts w:ascii="Arial Unicode MS" w:eastAsia="Times New Roman" w:hAnsi="Arial Unicode MS" w:cs="Arial Unicode MS"/>
      <w:caps/>
      <w:spacing w:val="-6"/>
      <w:sz w:val="32"/>
      <w:szCs w:val="24"/>
    </w:rPr>
  </w:style>
  <w:style w:type="character" w:customStyle="1" w:styleId="Heading6Char">
    <w:name w:val="Heading 6 Char"/>
    <w:basedOn w:val="DefaultParagraphFont"/>
    <w:link w:val="Heading6"/>
    <w:rsid w:val="006E53D9"/>
    <w:rPr>
      <w:rFonts w:ascii="Arial" w:eastAsia="Times New Roman" w:hAnsi="Arial" w:cs="Times New Roman"/>
      <w:bCs/>
      <w:snapToGrid w:val="0"/>
      <w:color w:val="000000"/>
      <w:sz w:val="24"/>
      <w:szCs w:val="24"/>
      <w:u w:val="single"/>
    </w:rPr>
  </w:style>
  <w:style w:type="character" w:customStyle="1" w:styleId="Heading7Char">
    <w:name w:val="Heading 7 Char"/>
    <w:basedOn w:val="DefaultParagraphFont"/>
    <w:link w:val="Heading7"/>
    <w:rsid w:val="006E53D9"/>
    <w:rPr>
      <w:rFonts w:ascii="Arial" w:eastAsia="Times New Roman" w:hAnsi="Arial" w:cs="Times New Roman"/>
      <w:bCs/>
      <w:i/>
      <w:iCs/>
      <w:snapToGrid w:val="0"/>
      <w:color w:val="000000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6E53D9"/>
    <w:rPr>
      <w:rFonts w:ascii="Arial" w:eastAsia="Times New Roman" w:hAnsi="Arial" w:cs="Arial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6E53D9"/>
    <w:rPr>
      <w:rFonts w:ascii="Arial Black" w:eastAsia="Times New Roman" w:hAnsi="Arial Black" w:cs="Times New Roman"/>
      <w:i/>
      <w:iCs/>
      <w:color w:val="86765C"/>
      <w:sz w:val="44"/>
      <w:szCs w:val="24"/>
    </w:rPr>
  </w:style>
  <w:style w:type="paragraph" w:styleId="Header">
    <w:name w:val="header"/>
    <w:basedOn w:val="Normal"/>
    <w:link w:val="HeaderChar"/>
    <w:uiPriority w:val="99"/>
    <w:rsid w:val="006E53D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53D9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6E53D9"/>
    <w:pPr>
      <w:autoSpaceDE w:val="0"/>
      <w:autoSpaceDN w:val="0"/>
      <w:adjustRightInd w:val="0"/>
    </w:pPr>
    <w:rPr>
      <w:rFonts w:ascii="Arial" w:hAnsi="Arial" w:cs="Arial"/>
      <w:sz w:val="20"/>
    </w:rPr>
  </w:style>
  <w:style w:type="character" w:customStyle="1" w:styleId="BodyTextChar">
    <w:name w:val="Body Text Char"/>
    <w:basedOn w:val="DefaultParagraphFont"/>
    <w:link w:val="BodyText"/>
    <w:rsid w:val="006E53D9"/>
    <w:rPr>
      <w:rFonts w:ascii="Arial" w:eastAsia="Times New Roman" w:hAnsi="Arial" w:cs="Arial"/>
      <w:sz w:val="20"/>
      <w:szCs w:val="24"/>
    </w:rPr>
  </w:style>
  <w:style w:type="paragraph" w:styleId="Footer">
    <w:name w:val="footer"/>
    <w:basedOn w:val="Normal"/>
    <w:link w:val="FooterChar"/>
    <w:rsid w:val="006E53D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E53D9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6E53D9"/>
    <w:pPr>
      <w:jc w:val="both"/>
    </w:pPr>
    <w:rPr>
      <w:rFonts w:ascii="Arial" w:hAnsi="Arial" w:cs="Arial"/>
    </w:rPr>
  </w:style>
  <w:style w:type="character" w:customStyle="1" w:styleId="BodyText2Char">
    <w:name w:val="Body Text 2 Char"/>
    <w:basedOn w:val="DefaultParagraphFont"/>
    <w:link w:val="BodyText2"/>
    <w:rsid w:val="006E53D9"/>
    <w:rPr>
      <w:rFonts w:ascii="Arial" w:eastAsia="Times New Roman" w:hAnsi="Arial" w:cs="Arial"/>
      <w:sz w:val="24"/>
      <w:szCs w:val="24"/>
    </w:rPr>
  </w:style>
  <w:style w:type="paragraph" w:styleId="BodyTextIndent">
    <w:name w:val="Body Text Indent"/>
    <w:basedOn w:val="Normal"/>
    <w:link w:val="BodyTextIndentChar"/>
    <w:rsid w:val="006E53D9"/>
    <w:pPr>
      <w:autoSpaceDE w:val="0"/>
      <w:autoSpaceDN w:val="0"/>
      <w:adjustRightInd w:val="0"/>
      <w:ind w:left="2160"/>
    </w:pPr>
    <w:rPr>
      <w:rFonts w:ascii="Arial" w:hAnsi="Arial" w:cs="Arial"/>
      <w:i/>
      <w:iCs/>
    </w:rPr>
  </w:style>
  <w:style w:type="character" w:customStyle="1" w:styleId="BodyTextIndentChar">
    <w:name w:val="Body Text Indent Char"/>
    <w:basedOn w:val="DefaultParagraphFont"/>
    <w:link w:val="BodyTextIndent"/>
    <w:rsid w:val="006E53D9"/>
    <w:rPr>
      <w:rFonts w:ascii="Arial" w:eastAsia="Times New Roman" w:hAnsi="Arial" w:cs="Arial"/>
      <w:i/>
      <w:iCs/>
      <w:sz w:val="24"/>
      <w:szCs w:val="24"/>
    </w:rPr>
  </w:style>
  <w:style w:type="character" w:styleId="Hyperlink">
    <w:name w:val="Hyperlink"/>
    <w:basedOn w:val="DefaultParagraphFont"/>
    <w:rsid w:val="006E53D9"/>
    <w:rPr>
      <w:color w:val="0000FF"/>
      <w:u w:val="single"/>
    </w:rPr>
  </w:style>
  <w:style w:type="paragraph" w:styleId="DocumentMap">
    <w:name w:val="Document Map"/>
    <w:basedOn w:val="Normal"/>
    <w:link w:val="DocumentMapChar"/>
    <w:semiHidden/>
    <w:rsid w:val="006E53D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6E53D9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BalloonText">
    <w:name w:val="Balloon Text"/>
    <w:basedOn w:val="Normal"/>
    <w:link w:val="BalloonTextChar"/>
    <w:semiHidden/>
    <w:rsid w:val="006E53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E53D9"/>
    <w:rPr>
      <w:rFonts w:ascii="Tahoma" w:eastAsia="Times New Roman" w:hAnsi="Tahoma" w:cs="Tahoma"/>
      <w:sz w:val="16"/>
      <w:szCs w:val="16"/>
    </w:rPr>
  </w:style>
  <w:style w:type="paragraph" w:styleId="BlockText">
    <w:name w:val="Block Text"/>
    <w:basedOn w:val="Normal"/>
    <w:rsid w:val="006E53D9"/>
    <w:pPr>
      <w:spacing w:after="120"/>
      <w:ind w:left="1440" w:right="1440"/>
    </w:pPr>
  </w:style>
  <w:style w:type="paragraph" w:styleId="BodyText3">
    <w:name w:val="Body Text 3"/>
    <w:basedOn w:val="Normal"/>
    <w:link w:val="BodyText3Char"/>
    <w:rsid w:val="006E53D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6E53D9"/>
    <w:rPr>
      <w:rFonts w:ascii="Times New Roman" w:eastAsia="Times New Roman" w:hAnsi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6E53D9"/>
    <w:pPr>
      <w:autoSpaceDE/>
      <w:autoSpaceDN/>
      <w:adjustRightInd/>
      <w:spacing w:after="120"/>
      <w:ind w:firstLine="210"/>
    </w:pPr>
    <w:rPr>
      <w:rFonts w:ascii="Times New Roman" w:hAnsi="Times New Roman" w:cs="Times New Roman"/>
      <w:sz w:val="24"/>
    </w:rPr>
  </w:style>
  <w:style w:type="character" w:customStyle="1" w:styleId="BodyTextFirstIndentChar">
    <w:name w:val="Body Text First Indent Char"/>
    <w:basedOn w:val="BodyTextChar"/>
    <w:link w:val="BodyTextFirstIndent"/>
    <w:rsid w:val="006E53D9"/>
    <w:rPr>
      <w:rFonts w:ascii="Times New Roman" w:eastAsia="Times New Roman" w:hAnsi="Times New Roman" w:cs="Times New Roman"/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rsid w:val="006E53D9"/>
    <w:pPr>
      <w:autoSpaceDE/>
      <w:autoSpaceDN/>
      <w:adjustRightInd/>
      <w:spacing w:after="120"/>
      <w:ind w:left="360" w:firstLine="210"/>
    </w:pPr>
    <w:rPr>
      <w:rFonts w:ascii="Times New Roman" w:hAnsi="Times New Roman" w:cs="Times New Roman"/>
      <w:i w:val="0"/>
      <w:iCs w:val="0"/>
    </w:rPr>
  </w:style>
  <w:style w:type="character" w:customStyle="1" w:styleId="BodyTextFirstIndent2Char">
    <w:name w:val="Body Text First Indent 2 Char"/>
    <w:basedOn w:val="BodyTextIndentChar"/>
    <w:link w:val="BodyTextFirstIndent2"/>
    <w:rsid w:val="006E53D9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BodyTextIndent2">
    <w:name w:val="Body Text Indent 2"/>
    <w:basedOn w:val="Normal"/>
    <w:link w:val="BodyTextIndent2Char"/>
    <w:rsid w:val="006E53D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6E53D9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6E53D9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6E53D9"/>
    <w:rPr>
      <w:rFonts w:ascii="Times New Roman" w:eastAsia="Times New Roman" w:hAnsi="Times New Roman" w:cs="Times New Roman"/>
      <w:sz w:val="16"/>
      <w:szCs w:val="16"/>
    </w:rPr>
  </w:style>
  <w:style w:type="paragraph" w:styleId="Caption">
    <w:name w:val="caption"/>
    <w:basedOn w:val="Normal"/>
    <w:next w:val="Normal"/>
    <w:qFormat/>
    <w:rsid w:val="006E53D9"/>
    <w:rPr>
      <w:b/>
      <w:bCs/>
      <w:sz w:val="20"/>
      <w:szCs w:val="20"/>
    </w:rPr>
  </w:style>
  <w:style w:type="paragraph" w:styleId="Closing">
    <w:name w:val="Closing"/>
    <w:basedOn w:val="Normal"/>
    <w:link w:val="ClosingChar"/>
    <w:rsid w:val="006E53D9"/>
    <w:pPr>
      <w:ind w:left="4320"/>
    </w:pPr>
  </w:style>
  <w:style w:type="character" w:customStyle="1" w:styleId="ClosingChar">
    <w:name w:val="Closing Char"/>
    <w:basedOn w:val="DefaultParagraphFont"/>
    <w:link w:val="Closing"/>
    <w:rsid w:val="006E53D9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semiHidden/>
    <w:rsid w:val="006E53D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E53D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6E53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E53D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rsid w:val="006E53D9"/>
  </w:style>
  <w:style w:type="character" w:customStyle="1" w:styleId="DateChar">
    <w:name w:val="Date Char"/>
    <w:basedOn w:val="DefaultParagraphFont"/>
    <w:link w:val="Date"/>
    <w:rsid w:val="006E53D9"/>
    <w:rPr>
      <w:rFonts w:ascii="Times New Roman" w:eastAsia="Times New Roman" w:hAnsi="Times New Roman" w:cs="Times New Roman"/>
      <w:sz w:val="24"/>
      <w:szCs w:val="24"/>
    </w:rPr>
  </w:style>
  <w:style w:type="paragraph" w:styleId="E-mailSignature">
    <w:name w:val="E-mail Signature"/>
    <w:basedOn w:val="Normal"/>
    <w:link w:val="E-mailSignatureChar"/>
    <w:rsid w:val="006E53D9"/>
  </w:style>
  <w:style w:type="character" w:customStyle="1" w:styleId="E-mailSignatureChar">
    <w:name w:val="E-mail Signature Char"/>
    <w:basedOn w:val="DefaultParagraphFont"/>
    <w:link w:val="E-mailSignature"/>
    <w:rsid w:val="006E53D9"/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semiHidden/>
    <w:rsid w:val="006E53D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6E53D9"/>
    <w:rPr>
      <w:rFonts w:ascii="Times New Roman" w:eastAsia="Times New Roman" w:hAnsi="Times New Roman" w:cs="Times New Roman"/>
      <w:sz w:val="20"/>
      <w:szCs w:val="20"/>
    </w:rPr>
  </w:style>
  <w:style w:type="paragraph" w:styleId="EnvelopeAddress">
    <w:name w:val="envelope address"/>
    <w:basedOn w:val="Normal"/>
    <w:rsid w:val="006E53D9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6E53D9"/>
    <w:rPr>
      <w:rFonts w:ascii="Arial" w:hAnsi="Arial" w:cs="Arial"/>
      <w:sz w:val="20"/>
      <w:szCs w:val="20"/>
    </w:rPr>
  </w:style>
  <w:style w:type="paragraph" w:styleId="FootnoteText">
    <w:name w:val="footnote text"/>
    <w:basedOn w:val="Normal"/>
    <w:link w:val="FootnoteTextChar"/>
    <w:semiHidden/>
    <w:rsid w:val="006E53D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E53D9"/>
    <w:rPr>
      <w:rFonts w:ascii="Times New Roman" w:eastAsia="Times New Roman" w:hAnsi="Times New Roman" w:cs="Times New Roman"/>
      <w:sz w:val="20"/>
      <w:szCs w:val="20"/>
    </w:rPr>
  </w:style>
  <w:style w:type="paragraph" w:styleId="HTMLAddress">
    <w:name w:val="HTML Address"/>
    <w:basedOn w:val="Normal"/>
    <w:link w:val="HTMLAddressChar"/>
    <w:rsid w:val="006E53D9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6E53D9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TMLPreformatted">
    <w:name w:val="HTML Preformatted"/>
    <w:basedOn w:val="Normal"/>
    <w:link w:val="HTMLPreformattedChar"/>
    <w:rsid w:val="006E53D9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6E53D9"/>
    <w:rPr>
      <w:rFonts w:ascii="Courier New" w:eastAsia="Times New Roman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6E53D9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6E53D9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6E53D9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6E53D9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6E53D9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6E53D9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6E53D9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6E53D9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6E53D9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6E53D9"/>
    <w:rPr>
      <w:rFonts w:ascii="Arial" w:hAnsi="Arial" w:cs="Arial"/>
      <w:b/>
      <w:bCs/>
    </w:rPr>
  </w:style>
  <w:style w:type="paragraph" w:styleId="List">
    <w:name w:val="List"/>
    <w:basedOn w:val="Normal"/>
    <w:rsid w:val="006E53D9"/>
    <w:pPr>
      <w:ind w:left="360" w:hanging="360"/>
    </w:pPr>
  </w:style>
  <w:style w:type="paragraph" w:styleId="List2">
    <w:name w:val="List 2"/>
    <w:basedOn w:val="Normal"/>
    <w:rsid w:val="006E53D9"/>
    <w:pPr>
      <w:ind w:left="720" w:hanging="360"/>
    </w:pPr>
  </w:style>
  <w:style w:type="paragraph" w:styleId="List3">
    <w:name w:val="List 3"/>
    <w:basedOn w:val="Normal"/>
    <w:rsid w:val="006E53D9"/>
    <w:pPr>
      <w:ind w:left="1080" w:hanging="360"/>
    </w:pPr>
  </w:style>
  <w:style w:type="paragraph" w:styleId="List4">
    <w:name w:val="List 4"/>
    <w:basedOn w:val="Normal"/>
    <w:rsid w:val="006E53D9"/>
    <w:pPr>
      <w:ind w:left="1440" w:hanging="360"/>
    </w:pPr>
  </w:style>
  <w:style w:type="paragraph" w:styleId="List5">
    <w:name w:val="List 5"/>
    <w:basedOn w:val="Normal"/>
    <w:rsid w:val="006E53D9"/>
    <w:pPr>
      <w:ind w:left="1800" w:hanging="360"/>
    </w:pPr>
  </w:style>
  <w:style w:type="paragraph" w:styleId="ListBullet">
    <w:name w:val="List Bullet"/>
    <w:basedOn w:val="Normal"/>
    <w:rsid w:val="006E53D9"/>
    <w:pPr>
      <w:numPr>
        <w:numId w:val="1"/>
      </w:numPr>
    </w:pPr>
  </w:style>
  <w:style w:type="paragraph" w:styleId="ListBullet2">
    <w:name w:val="List Bullet 2"/>
    <w:basedOn w:val="Normal"/>
    <w:rsid w:val="006E53D9"/>
    <w:pPr>
      <w:numPr>
        <w:numId w:val="2"/>
      </w:numPr>
    </w:pPr>
  </w:style>
  <w:style w:type="paragraph" w:styleId="ListBullet3">
    <w:name w:val="List Bullet 3"/>
    <w:basedOn w:val="Normal"/>
    <w:rsid w:val="006E53D9"/>
    <w:pPr>
      <w:numPr>
        <w:numId w:val="3"/>
      </w:numPr>
    </w:pPr>
  </w:style>
  <w:style w:type="paragraph" w:styleId="ListBullet4">
    <w:name w:val="List Bullet 4"/>
    <w:basedOn w:val="Normal"/>
    <w:rsid w:val="006E53D9"/>
    <w:pPr>
      <w:numPr>
        <w:numId w:val="4"/>
      </w:numPr>
    </w:pPr>
  </w:style>
  <w:style w:type="paragraph" w:styleId="ListBullet5">
    <w:name w:val="List Bullet 5"/>
    <w:basedOn w:val="Normal"/>
    <w:rsid w:val="006E53D9"/>
    <w:pPr>
      <w:numPr>
        <w:numId w:val="5"/>
      </w:numPr>
    </w:pPr>
  </w:style>
  <w:style w:type="paragraph" w:styleId="ListContinue">
    <w:name w:val="List Continue"/>
    <w:basedOn w:val="Normal"/>
    <w:rsid w:val="006E53D9"/>
    <w:pPr>
      <w:spacing w:after="120"/>
      <w:ind w:left="360"/>
    </w:pPr>
  </w:style>
  <w:style w:type="paragraph" w:styleId="ListContinue2">
    <w:name w:val="List Continue 2"/>
    <w:basedOn w:val="Normal"/>
    <w:rsid w:val="006E53D9"/>
    <w:pPr>
      <w:spacing w:after="120"/>
      <w:ind w:left="720"/>
    </w:pPr>
  </w:style>
  <w:style w:type="paragraph" w:styleId="ListContinue3">
    <w:name w:val="List Continue 3"/>
    <w:basedOn w:val="Normal"/>
    <w:rsid w:val="006E53D9"/>
    <w:pPr>
      <w:spacing w:after="120"/>
      <w:ind w:left="1080"/>
    </w:pPr>
  </w:style>
  <w:style w:type="paragraph" w:styleId="ListContinue4">
    <w:name w:val="List Continue 4"/>
    <w:basedOn w:val="Normal"/>
    <w:rsid w:val="006E53D9"/>
    <w:pPr>
      <w:spacing w:after="120"/>
      <w:ind w:left="1440"/>
    </w:pPr>
  </w:style>
  <w:style w:type="paragraph" w:styleId="ListContinue5">
    <w:name w:val="List Continue 5"/>
    <w:basedOn w:val="Normal"/>
    <w:rsid w:val="006E53D9"/>
    <w:pPr>
      <w:spacing w:after="120"/>
      <w:ind w:left="1800"/>
    </w:pPr>
  </w:style>
  <w:style w:type="paragraph" w:styleId="ListNumber">
    <w:name w:val="List Number"/>
    <w:basedOn w:val="Normal"/>
    <w:rsid w:val="006E53D9"/>
    <w:pPr>
      <w:numPr>
        <w:numId w:val="6"/>
      </w:numPr>
    </w:pPr>
  </w:style>
  <w:style w:type="paragraph" w:styleId="ListNumber2">
    <w:name w:val="List Number 2"/>
    <w:basedOn w:val="Normal"/>
    <w:rsid w:val="006E53D9"/>
    <w:pPr>
      <w:numPr>
        <w:numId w:val="7"/>
      </w:numPr>
    </w:pPr>
  </w:style>
  <w:style w:type="paragraph" w:styleId="ListNumber3">
    <w:name w:val="List Number 3"/>
    <w:basedOn w:val="Normal"/>
    <w:rsid w:val="006E53D9"/>
    <w:pPr>
      <w:numPr>
        <w:numId w:val="8"/>
      </w:numPr>
    </w:pPr>
  </w:style>
  <w:style w:type="paragraph" w:styleId="ListNumber4">
    <w:name w:val="List Number 4"/>
    <w:basedOn w:val="Normal"/>
    <w:rsid w:val="006E53D9"/>
    <w:pPr>
      <w:numPr>
        <w:numId w:val="9"/>
      </w:numPr>
    </w:pPr>
  </w:style>
  <w:style w:type="paragraph" w:styleId="ListNumber5">
    <w:name w:val="List Number 5"/>
    <w:basedOn w:val="Normal"/>
    <w:rsid w:val="006E53D9"/>
    <w:pPr>
      <w:numPr>
        <w:numId w:val="10"/>
      </w:numPr>
    </w:pPr>
  </w:style>
  <w:style w:type="paragraph" w:styleId="MacroText">
    <w:name w:val="macro"/>
    <w:link w:val="MacroTextChar"/>
    <w:semiHidden/>
    <w:rsid w:val="006E53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6E53D9"/>
    <w:rPr>
      <w:rFonts w:ascii="Courier New" w:eastAsia="Times New Roman" w:hAnsi="Courier New" w:cs="Courier New"/>
      <w:sz w:val="20"/>
      <w:szCs w:val="20"/>
    </w:rPr>
  </w:style>
  <w:style w:type="paragraph" w:styleId="MessageHeader">
    <w:name w:val="Message Header"/>
    <w:basedOn w:val="Normal"/>
    <w:link w:val="MessageHeaderChar"/>
    <w:rsid w:val="006E53D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6E53D9"/>
    <w:rPr>
      <w:rFonts w:ascii="Arial" w:eastAsia="Times New Roman" w:hAnsi="Arial" w:cs="Arial"/>
      <w:sz w:val="24"/>
      <w:szCs w:val="24"/>
      <w:shd w:val="pct20" w:color="auto" w:fill="auto"/>
    </w:rPr>
  </w:style>
  <w:style w:type="paragraph" w:styleId="NormalWeb">
    <w:name w:val="Normal (Web)"/>
    <w:basedOn w:val="Normal"/>
    <w:rsid w:val="006E53D9"/>
  </w:style>
  <w:style w:type="paragraph" w:styleId="NormalIndent">
    <w:name w:val="Normal Indent"/>
    <w:basedOn w:val="Normal"/>
    <w:rsid w:val="006E53D9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6E53D9"/>
  </w:style>
  <w:style w:type="character" w:customStyle="1" w:styleId="NoteHeadingChar">
    <w:name w:val="Note Heading Char"/>
    <w:basedOn w:val="DefaultParagraphFont"/>
    <w:link w:val="NoteHeading"/>
    <w:rsid w:val="006E53D9"/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6E53D9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6E53D9"/>
    <w:rPr>
      <w:rFonts w:ascii="Courier New" w:eastAsia="Times New Roman" w:hAnsi="Courier New" w:cs="Courier New"/>
      <w:sz w:val="20"/>
      <w:szCs w:val="20"/>
    </w:rPr>
  </w:style>
  <w:style w:type="paragraph" w:styleId="Salutation">
    <w:name w:val="Salutation"/>
    <w:basedOn w:val="Normal"/>
    <w:next w:val="Normal"/>
    <w:link w:val="SalutationChar"/>
    <w:rsid w:val="006E53D9"/>
  </w:style>
  <w:style w:type="character" w:customStyle="1" w:styleId="SalutationChar">
    <w:name w:val="Salutation Char"/>
    <w:basedOn w:val="DefaultParagraphFont"/>
    <w:link w:val="Salutation"/>
    <w:rsid w:val="006E53D9"/>
    <w:rPr>
      <w:rFonts w:ascii="Times New Roman" w:eastAsia="Times New Roman" w:hAnsi="Times New Roman" w:cs="Times New Roman"/>
      <w:sz w:val="24"/>
      <w:szCs w:val="24"/>
    </w:rPr>
  </w:style>
  <w:style w:type="paragraph" w:styleId="Signature">
    <w:name w:val="Signature"/>
    <w:basedOn w:val="Normal"/>
    <w:link w:val="SignatureChar"/>
    <w:rsid w:val="006E53D9"/>
    <w:pPr>
      <w:ind w:left="4320"/>
    </w:pPr>
  </w:style>
  <w:style w:type="character" w:customStyle="1" w:styleId="SignatureChar">
    <w:name w:val="Signature Char"/>
    <w:basedOn w:val="DefaultParagraphFont"/>
    <w:link w:val="Signature"/>
    <w:rsid w:val="006E53D9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6E53D9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6E53D9"/>
    <w:rPr>
      <w:rFonts w:ascii="Arial" w:eastAsia="Times New Roman" w:hAnsi="Arial" w:cs="Arial"/>
      <w:sz w:val="24"/>
      <w:szCs w:val="24"/>
    </w:rPr>
  </w:style>
  <w:style w:type="paragraph" w:styleId="TableofAuthorities">
    <w:name w:val="table of authorities"/>
    <w:basedOn w:val="Normal"/>
    <w:next w:val="Normal"/>
    <w:semiHidden/>
    <w:rsid w:val="006E53D9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6E53D9"/>
  </w:style>
  <w:style w:type="paragraph" w:styleId="Title">
    <w:name w:val="Title"/>
    <w:basedOn w:val="Normal"/>
    <w:link w:val="TitleChar"/>
    <w:qFormat/>
    <w:rsid w:val="006E53D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6E53D9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6E53D9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  <w:rsid w:val="006E53D9"/>
  </w:style>
  <w:style w:type="paragraph" w:styleId="TOC2">
    <w:name w:val="toc 2"/>
    <w:basedOn w:val="Normal"/>
    <w:next w:val="Normal"/>
    <w:autoRedefine/>
    <w:semiHidden/>
    <w:rsid w:val="006E53D9"/>
    <w:pPr>
      <w:ind w:left="240"/>
    </w:pPr>
  </w:style>
  <w:style w:type="paragraph" w:styleId="TOC3">
    <w:name w:val="toc 3"/>
    <w:basedOn w:val="Normal"/>
    <w:next w:val="Normal"/>
    <w:autoRedefine/>
    <w:semiHidden/>
    <w:rsid w:val="006E53D9"/>
    <w:pPr>
      <w:ind w:left="480"/>
    </w:pPr>
  </w:style>
  <w:style w:type="paragraph" w:styleId="TOC4">
    <w:name w:val="toc 4"/>
    <w:basedOn w:val="Normal"/>
    <w:next w:val="Normal"/>
    <w:autoRedefine/>
    <w:semiHidden/>
    <w:rsid w:val="006E53D9"/>
    <w:pPr>
      <w:ind w:left="720"/>
    </w:pPr>
  </w:style>
  <w:style w:type="paragraph" w:styleId="TOC5">
    <w:name w:val="toc 5"/>
    <w:basedOn w:val="Normal"/>
    <w:next w:val="Normal"/>
    <w:autoRedefine/>
    <w:semiHidden/>
    <w:rsid w:val="006E53D9"/>
    <w:pPr>
      <w:ind w:left="960"/>
    </w:pPr>
  </w:style>
  <w:style w:type="paragraph" w:styleId="TOC6">
    <w:name w:val="toc 6"/>
    <w:basedOn w:val="Normal"/>
    <w:next w:val="Normal"/>
    <w:autoRedefine/>
    <w:semiHidden/>
    <w:rsid w:val="006E53D9"/>
    <w:pPr>
      <w:ind w:left="1200"/>
    </w:pPr>
  </w:style>
  <w:style w:type="paragraph" w:styleId="TOC7">
    <w:name w:val="toc 7"/>
    <w:basedOn w:val="Normal"/>
    <w:next w:val="Normal"/>
    <w:autoRedefine/>
    <w:semiHidden/>
    <w:rsid w:val="006E53D9"/>
    <w:pPr>
      <w:ind w:left="1440"/>
    </w:pPr>
  </w:style>
  <w:style w:type="paragraph" w:styleId="TOC8">
    <w:name w:val="toc 8"/>
    <w:basedOn w:val="Normal"/>
    <w:next w:val="Normal"/>
    <w:autoRedefine/>
    <w:semiHidden/>
    <w:rsid w:val="006E53D9"/>
    <w:pPr>
      <w:ind w:left="1680"/>
    </w:pPr>
  </w:style>
  <w:style w:type="paragraph" w:styleId="TOC9">
    <w:name w:val="toc 9"/>
    <w:basedOn w:val="Normal"/>
    <w:next w:val="Normal"/>
    <w:autoRedefine/>
    <w:semiHidden/>
    <w:rsid w:val="006E53D9"/>
    <w:pPr>
      <w:ind w:left="1920"/>
    </w:pPr>
  </w:style>
  <w:style w:type="character" w:styleId="PageNumber">
    <w:name w:val="page number"/>
    <w:basedOn w:val="DefaultParagraphFont"/>
    <w:rsid w:val="006E53D9"/>
  </w:style>
  <w:style w:type="paragraph" w:styleId="ListParagraph">
    <w:name w:val="List Paragraph"/>
    <w:basedOn w:val="Normal"/>
    <w:uiPriority w:val="34"/>
    <w:qFormat/>
    <w:rsid w:val="00845F05"/>
    <w:pPr>
      <w:ind w:left="720"/>
      <w:contextualSpacing/>
    </w:pPr>
  </w:style>
  <w:style w:type="paragraph" w:styleId="NoSpacing">
    <w:name w:val="No Spacing"/>
    <w:uiPriority w:val="1"/>
    <w:qFormat/>
    <w:rsid w:val="008C4862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0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20420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3110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90996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6218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03716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5463">
          <w:marLeft w:val="1526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98277">
          <w:marLeft w:val="1526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5693">
          <w:marLeft w:val="1526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59581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44955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0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05940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1891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4004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2048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08149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9629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43869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31079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6305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2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5287">
          <w:marLeft w:val="63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5770">
          <w:marLeft w:val="63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3471">
          <w:marLeft w:val="63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2836">
          <w:marLeft w:val="63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0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85275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2475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3894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5718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2922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2165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4346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37066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30764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61426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1541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1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4353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17378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3512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2827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5142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74903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61215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2325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976874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0999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12589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5151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6203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5850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606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5077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1220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3685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32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872075">
          <w:marLeft w:val="63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6272">
          <w:marLeft w:val="63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9702">
          <w:marLeft w:val="63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8867">
          <w:marLeft w:val="63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3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83891">
          <w:marLeft w:val="9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56585">
          <w:marLeft w:val="9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45080">
          <w:marLeft w:val="9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21784">
          <w:marLeft w:val="9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9333">
          <w:marLeft w:val="9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4526">
          <w:marLeft w:val="9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50803">
          <w:marLeft w:val="9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11541">
          <w:marLeft w:val="9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4744">
          <w:marLeft w:val="9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9097">
          <w:marLeft w:val="9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5594">
          <w:marLeft w:val="9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8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9854F-3F24-44A9-907D-5CBD2E315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ATK Federal Cartridge</Company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Gratz, Erika</dc:creator>
  <cp:lastModifiedBy>Gilligan, Ryan</cp:lastModifiedBy>
  <cp:revision>6</cp:revision>
  <cp:lastPrinted>2017-08-23T12:41:00Z</cp:lastPrinted>
  <dcterms:created xsi:type="dcterms:W3CDTF">2018-08-15T12:31:00Z</dcterms:created>
  <dcterms:modified xsi:type="dcterms:W3CDTF">2018-12-12T17:41:00Z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2279d16e-4b82-42b2-b830-dec84cb3fbbe</vt:lpwstr>
  </property>
  <property fmtid="{D5CDD505-2E9C-101B-9397-08002B2CF9AE}" pid="3" name="ATKCategory">
    <vt:lpwstr>Alliant Techsystems Proprietary - Unmarked</vt:lpwstr>
  </property>
</Properties>
</file>