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D3731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Upland</w:t>
      </w:r>
      <w:r w:rsidR="006C6023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Shotshell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4A6D3E" w:rsidRDefault="00D3731C" w:rsidP="00167521">
      <w:pPr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Upland Steel</w:t>
      </w:r>
    </w:p>
    <w:p w:rsidR="00C354B7" w:rsidRDefault="00CD6EF7" w:rsidP="00167521">
      <w:pPr>
        <w:rPr>
          <w:rFonts w:ascii="Arial" w:hAnsi="Arial" w:cs="Arial"/>
        </w:rPr>
      </w:pPr>
      <w:r>
        <w:rPr>
          <w:rFonts w:ascii="Arial" w:hAnsi="Arial" w:cs="Arial"/>
        </w:rPr>
        <w:t>Doves are done. Federal</w:t>
      </w:r>
      <w:r w:rsidRPr="00CD6EF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Upland Steel </w:t>
      </w:r>
      <w:r w:rsidR="00266B9C">
        <w:rPr>
          <w:rFonts w:ascii="Arial" w:hAnsi="Arial" w:cs="Arial"/>
        </w:rPr>
        <w:t>serves up the patterns and power hunters need for</w:t>
      </w:r>
      <w:r w:rsidR="00B57402">
        <w:rPr>
          <w:rFonts w:ascii="Arial" w:hAnsi="Arial" w:cs="Arial"/>
        </w:rPr>
        <w:t xml:space="preserve"> hard-to-hit birds</w:t>
      </w:r>
      <w:r w:rsidR="00266B9C">
        <w:rPr>
          <w:rFonts w:ascii="Arial" w:hAnsi="Arial" w:cs="Arial"/>
        </w:rPr>
        <w:t xml:space="preserve"> at a price that keeps them shooting</w:t>
      </w:r>
      <w:r w:rsidR="00B57402">
        <w:rPr>
          <w:rFonts w:ascii="Arial" w:hAnsi="Arial" w:cs="Arial"/>
        </w:rPr>
        <w:t xml:space="preserve"> all day</w:t>
      </w:r>
      <w:r w:rsidR="00266B9C">
        <w:rPr>
          <w:rFonts w:ascii="Arial" w:hAnsi="Arial" w:cs="Arial"/>
        </w:rPr>
        <w:t xml:space="preserve">. The loads are consistent and reliable, with high velocities that make the most of the steel payload. They’re the perfect choice for doves and other light upland game, especially </w:t>
      </w:r>
      <w:r w:rsidR="00A232FC">
        <w:rPr>
          <w:rFonts w:ascii="Arial" w:hAnsi="Arial" w:cs="Arial"/>
        </w:rPr>
        <w:t>in areas that require the use of</w:t>
      </w:r>
      <w:r w:rsidR="00266B9C">
        <w:rPr>
          <w:rFonts w:ascii="Arial" w:hAnsi="Arial" w:cs="Arial"/>
        </w:rPr>
        <w:t xml:space="preserve"> non-lead shot.</w:t>
      </w:r>
    </w:p>
    <w:p w:rsidR="00CD6EF7" w:rsidRDefault="00CD6EF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7440B7" w:rsidRDefault="00CD6EF7" w:rsidP="00CD6EF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Quality steel payloads</w:t>
      </w:r>
    </w:p>
    <w:p w:rsidR="00CD6EF7" w:rsidRDefault="00CD6EF7" w:rsidP="00CD6EF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velocities</w:t>
      </w:r>
    </w:p>
    <w:p w:rsidR="00CD6EF7" w:rsidRDefault="00CD6EF7" w:rsidP="00CD6EF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Reliable performance</w:t>
      </w:r>
    </w:p>
    <w:p w:rsidR="00CD6EF7" w:rsidRDefault="00683B19" w:rsidP="00CD6EF7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Priced for fast-paced, high-volume dove hunts and other upland game</w:t>
      </w:r>
    </w:p>
    <w:p w:rsidR="00CD6EF7" w:rsidRPr="00CD6EF7" w:rsidRDefault="00CD6EF7" w:rsidP="00CD6EF7">
      <w:pPr>
        <w:pStyle w:val="ListParagraph"/>
        <w:rPr>
          <w:rFonts w:ascii="Arial" w:hAnsi="Arial" w:cs="Arial"/>
          <w:bCs/>
        </w:rPr>
      </w:pPr>
    </w:p>
    <w:p w:rsidR="00CB10B9" w:rsidRPr="00CB10B9" w:rsidRDefault="00CB10B9" w:rsidP="0055286F">
      <w:pPr>
        <w:tabs>
          <w:tab w:val="left" w:pos="1440"/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780A35" w:rsidRPr="0055286F" w:rsidRDefault="00780A35" w:rsidP="0055286F">
      <w:pPr>
        <w:tabs>
          <w:tab w:val="left" w:pos="1440"/>
          <w:tab w:val="left" w:pos="162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55286F">
        <w:rPr>
          <w:rFonts w:ascii="Arial" w:hAnsi="Arial" w:cs="Arial"/>
          <w:bCs/>
          <w:sz w:val="22"/>
          <w:szCs w:val="22"/>
        </w:rPr>
        <w:t>USH12 6</w:t>
      </w:r>
      <w:r w:rsidRPr="0055286F">
        <w:rPr>
          <w:rFonts w:ascii="Arial" w:hAnsi="Arial" w:cs="Arial"/>
          <w:bCs/>
          <w:sz w:val="22"/>
          <w:szCs w:val="22"/>
        </w:rPr>
        <w:tab/>
        <w:t>12 gauge 2 3/4 inch 1 1/8 ounce</w:t>
      </w:r>
      <w:r w:rsidR="0055286F" w:rsidRPr="0055286F">
        <w:rPr>
          <w:rFonts w:ascii="Arial" w:hAnsi="Arial" w:cs="Arial"/>
          <w:bCs/>
          <w:sz w:val="22"/>
          <w:szCs w:val="22"/>
        </w:rPr>
        <w:t>,</w:t>
      </w:r>
      <w:r w:rsidRPr="0055286F">
        <w:rPr>
          <w:rFonts w:ascii="Arial" w:hAnsi="Arial" w:cs="Arial"/>
          <w:bCs/>
          <w:sz w:val="22"/>
          <w:szCs w:val="22"/>
        </w:rPr>
        <w:t xml:space="preserve"> 6</w:t>
      </w:r>
      <w:r w:rsidR="0055286F" w:rsidRPr="0055286F">
        <w:rPr>
          <w:rFonts w:ascii="Arial" w:hAnsi="Arial" w:cs="Arial"/>
          <w:bCs/>
          <w:sz w:val="22"/>
          <w:szCs w:val="22"/>
        </w:rPr>
        <w:t>,</w:t>
      </w:r>
      <w:r w:rsidR="007A1F93" w:rsidRPr="0055286F">
        <w:rPr>
          <w:rFonts w:ascii="Arial" w:hAnsi="Arial" w:cs="Arial"/>
          <w:bCs/>
          <w:sz w:val="22"/>
          <w:szCs w:val="22"/>
        </w:rPr>
        <w:t xml:space="preserve"> 1400 fps</w:t>
      </w:r>
      <w:r w:rsidR="0055286F" w:rsidRPr="0055286F">
        <w:rPr>
          <w:rFonts w:ascii="Arial" w:hAnsi="Arial" w:cs="Arial"/>
          <w:bCs/>
          <w:sz w:val="22"/>
          <w:szCs w:val="22"/>
        </w:rPr>
        <w:t>, 25-count</w:t>
      </w:r>
      <w:r w:rsidRPr="0055286F">
        <w:rPr>
          <w:rFonts w:ascii="Arial" w:hAnsi="Arial" w:cs="Arial"/>
          <w:bCs/>
          <w:sz w:val="22"/>
          <w:szCs w:val="22"/>
        </w:rPr>
        <w:tab/>
        <w:t>6-04544-64411-1</w:t>
      </w:r>
      <w:r w:rsidRPr="0055286F">
        <w:rPr>
          <w:rFonts w:ascii="Arial" w:hAnsi="Arial" w:cs="Arial"/>
          <w:bCs/>
          <w:sz w:val="22"/>
          <w:szCs w:val="22"/>
        </w:rPr>
        <w:tab/>
        <w:t xml:space="preserve">$9.95 </w:t>
      </w:r>
    </w:p>
    <w:p w:rsidR="00780A35" w:rsidRPr="0055286F" w:rsidRDefault="00780A35" w:rsidP="0055286F">
      <w:pPr>
        <w:tabs>
          <w:tab w:val="left" w:pos="1440"/>
          <w:tab w:val="left" w:pos="162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55286F">
        <w:rPr>
          <w:rFonts w:ascii="Arial" w:hAnsi="Arial" w:cs="Arial"/>
          <w:bCs/>
          <w:sz w:val="22"/>
          <w:szCs w:val="22"/>
        </w:rPr>
        <w:t>USH12 7.5</w:t>
      </w:r>
      <w:r w:rsidRPr="0055286F">
        <w:rPr>
          <w:rFonts w:ascii="Arial" w:hAnsi="Arial" w:cs="Arial"/>
          <w:bCs/>
          <w:sz w:val="22"/>
          <w:szCs w:val="22"/>
        </w:rPr>
        <w:tab/>
        <w:t>12 gauge 2 3/4 inch 1 1/8 ounce</w:t>
      </w:r>
      <w:r w:rsidR="0055286F" w:rsidRPr="0055286F">
        <w:rPr>
          <w:rFonts w:ascii="Arial" w:hAnsi="Arial" w:cs="Arial"/>
          <w:bCs/>
          <w:sz w:val="22"/>
          <w:szCs w:val="22"/>
        </w:rPr>
        <w:t xml:space="preserve">, </w:t>
      </w:r>
      <w:r w:rsidRPr="0055286F">
        <w:rPr>
          <w:rFonts w:ascii="Arial" w:hAnsi="Arial" w:cs="Arial"/>
          <w:bCs/>
          <w:sz w:val="22"/>
          <w:szCs w:val="22"/>
        </w:rPr>
        <w:t>7.5</w:t>
      </w:r>
      <w:r w:rsidR="0055286F" w:rsidRPr="0055286F">
        <w:rPr>
          <w:rFonts w:ascii="Arial" w:hAnsi="Arial" w:cs="Arial"/>
          <w:bCs/>
          <w:sz w:val="22"/>
          <w:szCs w:val="22"/>
        </w:rPr>
        <w:t>,</w:t>
      </w:r>
      <w:r w:rsidR="007A1F93" w:rsidRPr="0055286F">
        <w:rPr>
          <w:rFonts w:ascii="Arial" w:hAnsi="Arial" w:cs="Arial"/>
          <w:bCs/>
          <w:sz w:val="22"/>
          <w:szCs w:val="22"/>
        </w:rPr>
        <w:t xml:space="preserve"> 1400 fps</w:t>
      </w:r>
      <w:r w:rsidR="0055286F" w:rsidRPr="0055286F">
        <w:rPr>
          <w:rFonts w:ascii="Arial" w:hAnsi="Arial" w:cs="Arial"/>
          <w:bCs/>
          <w:sz w:val="22"/>
          <w:szCs w:val="22"/>
        </w:rPr>
        <w:t>, 25-count</w:t>
      </w:r>
      <w:r w:rsidRPr="0055286F">
        <w:rPr>
          <w:rFonts w:ascii="Arial" w:hAnsi="Arial" w:cs="Arial"/>
          <w:bCs/>
          <w:sz w:val="22"/>
          <w:szCs w:val="22"/>
        </w:rPr>
        <w:t xml:space="preserve"> </w:t>
      </w:r>
      <w:r w:rsidRPr="0055286F">
        <w:rPr>
          <w:rFonts w:ascii="Arial" w:hAnsi="Arial" w:cs="Arial"/>
          <w:bCs/>
          <w:sz w:val="22"/>
          <w:szCs w:val="22"/>
        </w:rPr>
        <w:tab/>
        <w:t>6-04544-64413-5</w:t>
      </w:r>
      <w:r w:rsidRPr="0055286F">
        <w:rPr>
          <w:rFonts w:ascii="Arial" w:hAnsi="Arial" w:cs="Arial"/>
          <w:bCs/>
          <w:sz w:val="22"/>
          <w:szCs w:val="22"/>
        </w:rPr>
        <w:tab/>
        <w:t xml:space="preserve">$9.95 </w:t>
      </w:r>
    </w:p>
    <w:p w:rsidR="00780A35" w:rsidRPr="0055286F" w:rsidRDefault="00EA5C3F" w:rsidP="0055286F">
      <w:pPr>
        <w:tabs>
          <w:tab w:val="left" w:pos="1440"/>
          <w:tab w:val="left" w:pos="162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USH20 6</w:t>
      </w:r>
      <w:r>
        <w:rPr>
          <w:rFonts w:ascii="Arial" w:hAnsi="Arial" w:cs="Arial"/>
          <w:bCs/>
          <w:sz w:val="22"/>
          <w:szCs w:val="22"/>
        </w:rPr>
        <w:tab/>
        <w:t xml:space="preserve">20 gauge 2 </w:t>
      </w:r>
      <w:proofErr w:type="gramStart"/>
      <w:r>
        <w:rPr>
          <w:rFonts w:ascii="Arial" w:hAnsi="Arial" w:cs="Arial"/>
          <w:bCs/>
          <w:sz w:val="22"/>
          <w:szCs w:val="22"/>
        </w:rPr>
        <w:t>3/4 inch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¾ </w:t>
      </w:r>
      <w:r w:rsidR="00780A35" w:rsidRPr="0055286F">
        <w:rPr>
          <w:rFonts w:ascii="Arial" w:hAnsi="Arial" w:cs="Arial"/>
          <w:bCs/>
          <w:sz w:val="22"/>
          <w:szCs w:val="22"/>
        </w:rPr>
        <w:t>ounce</w:t>
      </w:r>
      <w:r w:rsidR="0055286F" w:rsidRPr="0055286F">
        <w:rPr>
          <w:rFonts w:ascii="Arial" w:hAnsi="Arial" w:cs="Arial"/>
          <w:bCs/>
          <w:sz w:val="22"/>
          <w:szCs w:val="22"/>
        </w:rPr>
        <w:t xml:space="preserve">, 6, </w:t>
      </w:r>
      <w:r w:rsidR="007A1F93" w:rsidRPr="0055286F">
        <w:rPr>
          <w:rFonts w:ascii="Arial" w:hAnsi="Arial" w:cs="Arial"/>
          <w:bCs/>
          <w:sz w:val="22"/>
          <w:szCs w:val="22"/>
        </w:rPr>
        <w:t>1500 fps</w:t>
      </w:r>
      <w:r w:rsidR="0055286F" w:rsidRPr="0055286F">
        <w:rPr>
          <w:rFonts w:ascii="Arial" w:hAnsi="Arial" w:cs="Arial"/>
          <w:bCs/>
          <w:sz w:val="22"/>
          <w:szCs w:val="22"/>
        </w:rPr>
        <w:t>, 25-count</w:t>
      </w:r>
      <w:r w:rsidR="00780A35" w:rsidRPr="0055286F">
        <w:rPr>
          <w:rFonts w:ascii="Arial" w:hAnsi="Arial" w:cs="Arial"/>
          <w:bCs/>
          <w:sz w:val="22"/>
          <w:szCs w:val="22"/>
        </w:rPr>
        <w:tab/>
        <w:t>6-04544-64415-9</w:t>
      </w:r>
      <w:r w:rsidR="00780A35" w:rsidRPr="0055286F">
        <w:rPr>
          <w:rFonts w:ascii="Arial" w:hAnsi="Arial" w:cs="Arial"/>
          <w:bCs/>
          <w:sz w:val="22"/>
          <w:szCs w:val="22"/>
        </w:rPr>
        <w:tab/>
        <w:t xml:space="preserve">$8.95 </w:t>
      </w:r>
    </w:p>
    <w:p w:rsidR="000B7D82" w:rsidRPr="0055286F" w:rsidRDefault="00EA5C3F" w:rsidP="0055286F">
      <w:pPr>
        <w:tabs>
          <w:tab w:val="left" w:pos="1440"/>
          <w:tab w:val="left" w:pos="1620"/>
          <w:tab w:val="left" w:pos="7200"/>
          <w:tab w:val="left" w:pos="9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USH20 7.5</w:t>
      </w:r>
      <w:r>
        <w:rPr>
          <w:rFonts w:ascii="Arial" w:hAnsi="Arial" w:cs="Arial"/>
          <w:bCs/>
          <w:sz w:val="22"/>
          <w:szCs w:val="22"/>
        </w:rPr>
        <w:tab/>
        <w:t xml:space="preserve">20 gauge 2 3/4 inch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¾ </w:t>
      </w:r>
      <w:r w:rsidR="00780A35" w:rsidRPr="0055286F">
        <w:rPr>
          <w:rFonts w:ascii="Arial" w:hAnsi="Arial" w:cs="Arial"/>
          <w:bCs/>
          <w:sz w:val="22"/>
          <w:szCs w:val="22"/>
        </w:rPr>
        <w:t>ounce</w:t>
      </w:r>
      <w:r w:rsidR="0055286F" w:rsidRPr="0055286F">
        <w:rPr>
          <w:rFonts w:ascii="Arial" w:hAnsi="Arial" w:cs="Arial"/>
          <w:bCs/>
          <w:sz w:val="22"/>
          <w:szCs w:val="22"/>
        </w:rPr>
        <w:t xml:space="preserve">, </w:t>
      </w:r>
      <w:r w:rsidR="00E21EF4">
        <w:rPr>
          <w:rFonts w:ascii="Arial" w:hAnsi="Arial" w:cs="Arial"/>
          <w:bCs/>
          <w:sz w:val="22"/>
          <w:szCs w:val="22"/>
        </w:rPr>
        <w:t>7.5</w:t>
      </w:r>
      <w:r w:rsidR="0055286F" w:rsidRPr="0055286F">
        <w:rPr>
          <w:rFonts w:ascii="Arial" w:hAnsi="Arial" w:cs="Arial"/>
          <w:bCs/>
          <w:sz w:val="22"/>
          <w:szCs w:val="22"/>
        </w:rPr>
        <w:t xml:space="preserve">, </w:t>
      </w:r>
      <w:r w:rsidR="007A1F93" w:rsidRPr="0055286F">
        <w:rPr>
          <w:rFonts w:ascii="Arial" w:hAnsi="Arial" w:cs="Arial"/>
          <w:bCs/>
          <w:sz w:val="22"/>
          <w:szCs w:val="22"/>
        </w:rPr>
        <w:t>1500 fps</w:t>
      </w:r>
      <w:r w:rsidR="0055286F" w:rsidRPr="0055286F">
        <w:rPr>
          <w:rFonts w:ascii="Arial" w:hAnsi="Arial" w:cs="Arial"/>
          <w:bCs/>
          <w:sz w:val="22"/>
          <w:szCs w:val="22"/>
        </w:rPr>
        <w:t>, 25-count</w:t>
      </w:r>
      <w:r w:rsidR="00780A35" w:rsidRPr="0055286F">
        <w:rPr>
          <w:rFonts w:ascii="Arial" w:hAnsi="Arial" w:cs="Arial"/>
          <w:bCs/>
          <w:sz w:val="22"/>
          <w:szCs w:val="22"/>
        </w:rPr>
        <w:tab/>
        <w:t>6-04544-64417-3</w:t>
      </w:r>
      <w:r w:rsidR="00780A35" w:rsidRPr="0055286F">
        <w:rPr>
          <w:rFonts w:ascii="Arial" w:hAnsi="Arial" w:cs="Arial"/>
          <w:bCs/>
          <w:sz w:val="22"/>
          <w:szCs w:val="22"/>
        </w:rPr>
        <w:tab/>
        <w:t>$8.95</w:t>
      </w:r>
    </w:p>
    <w:p w:rsidR="00CC4C0D" w:rsidRDefault="00CC4C0D" w:rsidP="007A1F93">
      <w:pPr>
        <w:tabs>
          <w:tab w:val="left" w:pos="1440"/>
          <w:tab w:val="left" w:pos="1620"/>
          <w:tab w:val="left" w:pos="6930"/>
          <w:tab w:val="left" w:pos="9000"/>
        </w:tabs>
        <w:rPr>
          <w:rFonts w:ascii="Arial" w:hAnsi="Arial" w:cs="Arial"/>
          <w:bCs/>
        </w:rPr>
      </w:pPr>
    </w:p>
    <w:p w:rsidR="00CC4C0D" w:rsidRPr="00AC7106" w:rsidRDefault="00203BC4" w:rsidP="00CC4C0D">
      <w:pPr>
        <w:tabs>
          <w:tab w:val="left" w:pos="1440"/>
          <w:tab w:val="left" w:pos="1620"/>
          <w:tab w:val="left" w:pos="6930"/>
          <w:tab w:val="left" w:pos="900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3584028" cy="3248025"/>
            <wp:effectExtent l="0" t="0" r="0" b="0"/>
            <wp:docPr id="1" name="Picture 1" descr="C:\Users\e57914\Downloads\FP_USH206_UplandSteel20ga6Shot_LeadFre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USH206_UplandSteel20ga6Shot_LeadFree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02" cy="32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C0D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30" w:rsidRDefault="00137630" w:rsidP="001D45D1">
      <w:r>
        <w:separator/>
      </w:r>
    </w:p>
  </w:endnote>
  <w:endnote w:type="continuationSeparator" w:id="0">
    <w:p w:rsidR="00137630" w:rsidRDefault="00137630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064933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1F659F">
      <w:rPr>
        <w:rFonts w:ascii="Arial" w:hAnsi="Arial" w:cs="Arial"/>
        <w:sz w:val="20"/>
      </w:rPr>
      <w:t>111</w:t>
    </w:r>
    <w:r w:rsidR="00064933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30" w:rsidRDefault="00137630" w:rsidP="001D45D1">
      <w:r>
        <w:separator/>
      </w:r>
    </w:p>
  </w:footnote>
  <w:footnote w:type="continuationSeparator" w:id="0">
    <w:p w:rsidR="00137630" w:rsidRDefault="00137630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7D1D"/>
    <w:multiLevelType w:val="hybridMultilevel"/>
    <w:tmpl w:val="266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4933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37630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3BC4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66B9C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A6D3E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286F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3B19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0F51"/>
    <w:rsid w:val="006B1011"/>
    <w:rsid w:val="006B5C22"/>
    <w:rsid w:val="006C09E2"/>
    <w:rsid w:val="006C12ED"/>
    <w:rsid w:val="006C25CD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0A35"/>
    <w:rsid w:val="00781385"/>
    <w:rsid w:val="007861F0"/>
    <w:rsid w:val="007905C9"/>
    <w:rsid w:val="0079311C"/>
    <w:rsid w:val="00793BB2"/>
    <w:rsid w:val="00794835"/>
    <w:rsid w:val="007A1F93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5C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32FC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57402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C4C0D"/>
    <w:rsid w:val="00CD11A8"/>
    <w:rsid w:val="00CD30FB"/>
    <w:rsid w:val="00CD37DD"/>
    <w:rsid w:val="00CD5E93"/>
    <w:rsid w:val="00CD6EF7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701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1EF4"/>
    <w:rsid w:val="00E22F40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A5C3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A0F8E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5ACA-F9C8-4CF1-8403-61F1A96A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2017-08-23T12:41:00Z</cp:lastPrinted>
  <dcterms:created xsi:type="dcterms:W3CDTF">2018-08-15T14:55:00Z</dcterms:created>
  <dcterms:modified xsi:type="dcterms:W3CDTF">2018-12-14T18:05:00Z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