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7393" w:rsidRPr="008F57EC" w:rsidRDefault="00CA4A2A" w:rsidP="00E20411">
      <w:pPr>
        <w:rPr>
          <w:rFonts w:ascii="Arial Black" w:hAnsi="Arial Black" w:cs="Arial"/>
          <w:i/>
        </w:rPr>
      </w:pPr>
      <w:r w:rsidRPr="008F57EC">
        <w:rPr>
          <w:rFonts w:ascii="Arial Black" w:hAnsi="Arial Black" w:cs="Arial"/>
          <w:b/>
          <w:bCs/>
          <w:i/>
        </w:rPr>
        <w:t>AR</w:t>
      </w:r>
      <w:r w:rsidR="008F57EC" w:rsidRPr="008F57EC">
        <w:rPr>
          <w:rFonts w:ascii="Arial Black" w:hAnsi="Arial Black" w:cs="Arial"/>
          <w:b/>
          <w:bCs/>
          <w:i/>
        </w:rPr>
        <w:t>-</w:t>
      </w:r>
      <w:r w:rsidRPr="008F57EC">
        <w:rPr>
          <w:rFonts w:ascii="Arial Black" w:hAnsi="Arial Black" w:cs="Arial"/>
          <w:b/>
          <w:bCs/>
          <w:i/>
        </w:rPr>
        <w:t>15 Upper Case</w:t>
      </w:r>
    </w:p>
    <w:p w:rsidR="00B758B4" w:rsidRPr="00A916AF" w:rsidRDefault="008F57EC" w:rsidP="00E20411">
      <w:pPr>
        <w:rPr>
          <w:rFonts w:ascii="Arial" w:hAnsi="Arial" w:cs="Arial"/>
        </w:rPr>
      </w:pPr>
      <w:r>
        <w:rPr>
          <w:rFonts w:ascii="Arial" w:hAnsi="Arial" w:cs="Arial"/>
        </w:rPr>
        <w:t>Uncle Mike’s</w:t>
      </w:r>
      <w:r w:rsidRPr="008F57EC">
        <w:rPr>
          <w:rFonts w:ascii="Arial" w:hAnsi="Arial" w:cs="Arial"/>
          <w:vertAlign w:val="superscript"/>
        </w:rPr>
        <w:t>®</w:t>
      </w:r>
      <w:r w:rsidR="000F56BF" w:rsidRPr="000F56BF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tactical cases are designed with input gathered from competitive shooters and law enforcement to provide</w:t>
      </w:r>
      <w:r w:rsidR="00E44657">
        <w:rPr>
          <w:rFonts w:ascii="Arial" w:hAnsi="Arial" w:cs="Arial"/>
        </w:rPr>
        <w:t xml:space="preserve"> unsurpassed</w:t>
      </w:r>
      <w:r>
        <w:rPr>
          <w:rFonts w:ascii="Arial" w:hAnsi="Arial" w:cs="Arial"/>
        </w:rPr>
        <w:t xml:space="preserve"> function. The new </w:t>
      </w:r>
      <w:r w:rsidR="000F56BF" w:rsidRPr="000F56BF">
        <w:rPr>
          <w:rFonts w:ascii="Arial" w:hAnsi="Arial" w:cs="Arial"/>
        </w:rPr>
        <w:t>AR</w:t>
      </w:r>
      <w:r>
        <w:rPr>
          <w:rFonts w:ascii="Arial" w:hAnsi="Arial" w:cs="Arial"/>
        </w:rPr>
        <w:t>-15</w:t>
      </w:r>
      <w:r w:rsidR="000F56BF" w:rsidRPr="000F56BF">
        <w:rPr>
          <w:rFonts w:ascii="Arial" w:hAnsi="Arial" w:cs="Arial"/>
        </w:rPr>
        <w:t xml:space="preserve"> Upper</w:t>
      </w:r>
      <w:r>
        <w:rPr>
          <w:rFonts w:ascii="Arial" w:hAnsi="Arial" w:cs="Arial"/>
        </w:rPr>
        <w:t xml:space="preserve"> C</w:t>
      </w:r>
      <w:r w:rsidR="000F56BF" w:rsidRPr="000F56BF">
        <w:rPr>
          <w:rFonts w:ascii="Arial" w:hAnsi="Arial" w:cs="Arial"/>
        </w:rPr>
        <w:t xml:space="preserve">ase </w:t>
      </w:r>
      <w:r>
        <w:rPr>
          <w:rFonts w:ascii="Arial" w:hAnsi="Arial" w:cs="Arial"/>
        </w:rPr>
        <w:t>is built specifically for modern sporting rifle owners. It is compact, yet has</w:t>
      </w:r>
      <w:r w:rsidR="000F56BF" w:rsidRPr="000F56BF">
        <w:rPr>
          <w:rFonts w:ascii="Arial" w:hAnsi="Arial" w:cs="Arial"/>
        </w:rPr>
        <w:t xml:space="preserve"> the ability to secure t</w:t>
      </w:r>
      <w:r w:rsidR="000F56BF" w:rsidRPr="00A916AF">
        <w:rPr>
          <w:rFonts w:ascii="Arial" w:hAnsi="Arial" w:cs="Arial"/>
        </w:rPr>
        <w:t>wo uppers</w:t>
      </w:r>
      <w:r w:rsidRPr="00A916AF">
        <w:rPr>
          <w:rFonts w:ascii="Arial" w:hAnsi="Arial" w:cs="Arial"/>
        </w:rPr>
        <w:t>,</w:t>
      </w:r>
      <w:r w:rsidR="000F56BF" w:rsidRPr="00A916AF">
        <w:rPr>
          <w:rFonts w:ascii="Arial" w:hAnsi="Arial" w:cs="Arial"/>
        </w:rPr>
        <w:t xml:space="preserve"> or </w:t>
      </w:r>
      <w:r w:rsidRPr="00A916AF">
        <w:rPr>
          <w:rFonts w:ascii="Arial" w:hAnsi="Arial" w:cs="Arial"/>
        </w:rPr>
        <w:t>both the upper and lower assemblies of a</w:t>
      </w:r>
      <w:r w:rsidR="000F56BF" w:rsidRPr="00A916AF">
        <w:rPr>
          <w:rFonts w:ascii="Arial" w:hAnsi="Arial" w:cs="Arial"/>
        </w:rPr>
        <w:t xml:space="preserve"> </w:t>
      </w:r>
      <w:r w:rsidRPr="00A916AF">
        <w:rPr>
          <w:rFonts w:ascii="Arial" w:hAnsi="Arial" w:cs="Arial"/>
        </w:rPr>
        <w:t>full</w:t>
      </w:r>
      <w:r w:rsidR="000F56BF" w:rsidRPr="00A916AF">
        <w:rPr>
          <w:rFonts w:ascii="Arial" w:hAnsi="Arial" w:cs="Arial"/>
        </w:rPr>
        <w:t xml:space="preserve"> </w:t>
      </w:r>
      <w:r w:rsidRPr="00A916AF">
        <w:rPr>
          <w:rFonts w:ascii="Arial" w:hAnsi="Arial" w:cs="Arial"/>
        </w:rPr>
        <w:t>rifle</w:t>
      </w:r>
      <w:r w:rsidR="000F56BF" w:rsidRPr="00A916AF">
        <w:rPr>
          <w:rFonts w:ascii="Arial" w:hAnsi="Arial" w:cs="Arial"/>
        </w:rPr>
        <w:t xml:space="preserve">. </w:t>
      </w:r>
      <w:r w:rsidRPr="00A916AF">
        <w:rPr>
          <w:rFonts w:ascii="Arial" w:hAnsi="Arial" w:cs="Arial"/>
        </w:rPr>
        <w:t>Each half is protected by a padded</w:t>
      </w:r>
      <w:r w:rsidR="0053714F">
        <w:rPr>
          <w:rFonts w:ascii="Arial" w:hAnsi="Arial" w:cs="Arial"/>
        </w:rPr>
        <w:t>,</w:t>
      </w:r>
      <w:r w:rsidRPr="00A916AF">
        <w:rPr>
          <w:rFonts w:ascii="Arial" w:hAnsi="Arial" w:cs="Arial"/>
        </w:rPr>
        <w:t xml:space="preserve"> closed-cell foam divider. The case</w:t>
      </w:r>
      <w:r w:rsidR="000F56BF" w:rsidRPr="00A916AF">
        <w:rPr>
          <w:rFonts w:ascii="Arial" w:hAnsi="Arial" w:cs="Arial"/>
        </w:rPr>
        <w:t xml:space="preserve"> </w:t>
      </w:r>
      <w:r w:rsidRPr="00A916AF">
        <w:rPr>
          <w:rFonts w:ascii="Arial" w:hAnsi="Arial" w:cs="Arial"/>
        </w:rPr>
        <w:t xml:space="preserve">also </w:t>
      </w:r>
      <w:r w:rsidR="000F56BF" w:rsidRPr="00A916AF">
        <w:rPr>
          <w:rFonts w:ascii="Arial" w:hAnsi="Arial" w:cs="Arial"/>
        </w:rPr>
        <w:t xml:space="preserve">features three rows of </w:t>
      </w:r>
      <w:r w:rsidRPr="00A916AF">
        <w:rPr>
          <w:rFonts w:ascii="Arial" w:hAnsi="Arial" w:cs="Arial"/>
        </w:rPr>
        <w:t xml:space="preserve">internal </w:t>
      </w:r>
      <w:r w:rsidR="000F56BF" w:rsidRPr="00A916AF">
        <w:rPr>
          <w:rFonts w:ascii="Arial" w:hAnsi="Arial" w:cs="Arial"/>
        </w:rPr>
        <w:t xml:space="preserve">MOLLE </w:t>
      </w:r>
      <w:r w:rsidRPr="00A916AF">
        <w:rPr>
          <w:rFonts w:ascii="Arial" w:hAnsi="Arial" w:cs="Arial"/>
        </w:rPr>
        <w:t xml:space="preserve">webbing on each side </w:t>
      </w:r>
      <w:r w:rsidR="000F56BF" w:rsidRPr="00A916AF">
        <w:rPr>
          <w:rFonts w:ascii="Arial" w:hAnsi="Arial" w:cs="Arial"/>
        </w:rPr>
        <w:t xml:space="preserve">to allow </w:t>
      </w:r>
      <w:r w:rsidRPr="00A916AF">
        <w:rPr>
          <w:rFonts w:ascii="Arial" w:hAnsi="Arial" w:cs="Arial"/>
        </w:rPr>
        <w:t>custom configuration of shooting and tactical accessories</w:t>
      </w:r>
      <w:r w:rsidR="0084534F" w:rsidRPr="00A916AF">
        <w:rPr>
          <w:rFonts w:ascii="Arial" w:hAnsi="Arial" w:cs="Arial"/>
        </w:rPr>
        <w:t>.</w:t>
      </w:r>
      <w:r w:rsidRPr="00A916AF">
        <w:rPr>
          <w:rFonts w:ascii="Arial" w:hAnsi="Arial" w:cs="Arial"/>
        </w:rPr>
        <w:t xml:space="preserve"> Four security straps further protect barrels and optics.</w:t>
      </w:r>
    </w:p>
    <w:p w:rsidR="009F56D5" w:rsidRPr="00A916AF" w:rsidRDefault="009F56D5" w:rsidP="00E20411">
      <w:pPr>
        <w:rPr>
          <w:rFonts w:ascii="Arial" w:hAnsi="Arial" w:cs="Arial"/>
          <w:b/>
        </w:rPr>
      </w:pPr>
    </w:p>
    <w:p w:rsidR="009F56D5" w:rsidRPr="00A916AF" w:rsidRDefault="009F56D5" w:rsidP="00E20411">
      <w:pPr>
        <w:rPr>
          <w:rFonts w:ascii="Arial" w:hAnsi="Arial" w:cs="Arial"/>
          <w:b/>
        </w:rPr>
      </w:pPr>
      <w:r w:rsidRPr="00A916AF">
        <w:rPr>
          <w:rFonts w:ascii="Arial" w:hAnsi="Arial" w:cs="Arial"/>
          <w:b/>
        </w:rPr>
        <w:t>Features &amp; Benefits</w:t>
      </w:r>
    </w:p>
    <w:p w:rsidR="008849EA" w:rsidRPr="00A916AF" w:rsidRDefault="008F57EC" w:rsidP="008849EA">
      <w:pPr>
        <w:pStyle w:val="ListParagraph"/>
        <w:numPr>
          <w:ilvl w:val="0"/>
          <w:numId w:val="10"/>
        </w:numPr>
        <w:rPr>
          <w:rFonts w:ascii="Arial" w:hAnsi="Arial" w:cs="Arial"/>
        </w:rPr>
      </w:pPr>
      <w:proofErr w:type="spellStart"/>
      <w:r w:rsidRPr="00A916AF">
        <w:rPr>
          <w:rFonts w:ascii="Arial" w:hAnsi="Arial" w:cs="Arial"/>
        </w:rPr>
        <w:t>Rips</w:t>
      </w:r>
      <w:r w:rsidR="008849EA" w:rsidRPr="00A916AF">
        <w:rPr>
          <w:rFonts w:ascii="Arial" w:hAnsi="Arial" w:cs="Arial"/>
        </w:rPr>
        <w:t>top</w:t>
      </w:r>
      <w:proofErr w:type="spellEnd"/>
      <w:r w:rsidR="008849EA" w:rsidRPr="00A916AF">
        <w:rPr>
          <w:rFonts w:ascii="Arial" w:hAnsi="Arial" w:cs="Arial"/>
        </w:rPr>
        <w:t xml:space="preserve"> </w:t>
      </w:r>
      <w:r w:rsidR="00A916AF" w:rsidRPr="00A916AF">
        <w:rPr>
          <w:rFonts w:ascii="Arial" w:hAnsi="Arial" w:cs="Arial"/>
        </w:rPr>
        <w:t>c</w:t>
      </w:r>
      <w:r w:rsidR="008849EA" w:rsidRPr="00A916AF">
        <w:rPr>
          <w:rFonts w:ascii="Arial" w:hAnsi="Arial" w:cs="Arial"/>
        </w:rPr>
        <w:t>onstruction</w:t>
      </w:r>
      <w:r w:rsidR="00A916AF" w:rsidRPr="00A916AF">
        <w:rPr>
          <w:rFonts w:ascii="Arial" w:hAnsi="Arial" w:cs="Arial"/>
        </w:rPr>
        <w:t xml:space="preserve"> is durable and easy to clean</w:t>
      </w:r>
    </w:p>
    <w:p w:rsidR="008849EA" w:rsidRPr="00A916AF" w:rsidRDefault="008849EA" w:rsidP="008849EA">
      <w:pPr>
        <w:pStyle w:val="ListParagraph"/>
        <w:numPr>
          <w:ilvl w:val="0"/>
          <w:numId w:val="10"/>
        </w:numPr>
        <w:rPr>
          <w:rFonts w:ascii="Arial" w:hAnsi="Arial" w:cs="Arial"/>
        </w:rPr>
      </w:pPr>
      <w:r w:rsidRPr="00A916AF">
        <w:rPr>
          <w:rFonts w:ascii="Arial" w:hAnsi="Arial" w:cs="Arial"/>
        </w:rPr>
        <w:t xml:space="preserve">Divided </w:t>
      </w:r>
      <w:r w:rsidR="00A916AF" w:rsidRPr="00A916AF">
        <w:rPr>
          <w:rFonts w:ascii="Arial" w:hAnsi="Arial" w:cs="Arial"/>
        </w:rPr>
        <w:t>c</w:t>
      </w:r>
      <w:r w:rsidRPr="00A916AF">
        <w:rPr>
          <w:rFonts w:ascii="Arial" w:hAnsi="Arial" w:cs="Arial"/>
        </w:rPr>
        <w:t>ase with closed</w:t>
      </w:r>
      <w:r w:rsidR="003F7F33">
        <w:rPr>
          <w:rFonts w:ascii="Arial" w:hAnsi="Arial" w:cs="Arial"/>
        </w:rPr>
        <w:t>-</w:t>
      </w:r>
      <w:r w:rsidRPr="00A916AF">
        <w:rPr>
          <w:rFonts w:ascii="Arial" w:hAnsi="Arial" w:cs="Arial"/>
        </w:rPr>
        <w:t xml:space="preserve">cell foam </w:t>
      </w:r>
      <w:r w:rsidR="00A916AF" w:rsidRPr="00A916AF">
        <w:rPr>
          <w:rFonts w:ascii="Arial" w:hAnsi="Arial" w:cs="Arial"/>
        </w:rPr>
        <w:t>between protects uppers and optics</w:t>
      </w:r>
    </w:p>
    <w:p w:rsidR="008849EA" w:rsidRPr="00A916AF" w:rsidRDefault="008849EA" w:rsidP="008849EA">
      <w:pPr>
        <w:pStyle w:val="ListParagraph"/>
        <w:numPr>
          <w:ilvl w:val="0"/>
          <w:numId w:val="10"/>
        </w:numPr>
        <w:rPr>
          <w:rFonts w:ascii="Arial" w:hAnsi="Arial" w:cs="Arial"/>
        </w:rPr>
      </w:pPr>
      <w:r w:rsidRPr="00A916AF">
        <w:rPr>
          <w:rFonts w:ascii="Arial" w:hAnsi="Arial" w:cs="Arial"/>
        </w:rPr>
        <w:t>Three rows of MOLLE webbing on each side of the case</w:t>
      </w:r>
      <w:r w:rsidR="00A916AF" w:rsidRPr="00A916AF">
        <w:rPr>
          <w:rFonts w:ascii="Arial" w:hAnsi="Arial" w:cs="Arial"/>
        </w:rPr>
        <w:t xml:space="preserve"> for accessories</w:t>
      </w:r>
    </w:p>
    <w:p w:rsidR="008E5FB3" w:rsidRPr="00A916AF" w:rsidRDefault="008849EA" w:rsidP="008849EA">
      <w:pPr>
        <w:pStyle w:val="ListParagraph"/>
        <w:numPr>
          <w:ilvl w:val="0"/>
          <w:numId w:val="10"/>
        </w:numPr>
        <w:rPr>
          <w:rFonts w:ascii="Arial" w:hAnsi="Arial" w:cs="Arial"/>
        </w:rPr>
      </w:pPr>
      <w:r w:rsidRPr="00A916AF">
        <w:rPr>
          <w:rFonts w:ascii="Arial" w:hAnsi="Arial" w:cs="Arial"/>
        </w:rPr>
        <w:t>Four security straps for securing uppers in case</w:t>
      </w:r>
    </w:p>
    <w:p w:rsidR="008849EA" w:rsidRPr="00A916AF" w:rsidRDefault="008849EA" w:rsidP="008849EA">
      <w:pPr>
        <w:pStyle w:val="ListParagraph"/>
        <w:rPr>
          <w:rFonts w:ascii="Arial" w:hAnsi="Arial" w:cs="Arial"/>
        </w:rPr>
      </w:pPr>
    </w:p>
    <w:p w:rsidR="00A76B95" w:rsidRPr="00A916AF" w:rsidRDefault="00E92DD6" w:rsidP="00FC62EE">
      <w:pPr>
        <w:tabs>
          <w:tab w:val="left" w:pos="1350"/>
          <w:tab w:val="left" w:pos="3676"/>
          <w:tab w:val="left" w:pos="5310"/>
          <w:tab w:val="left" w:pos="7650"/>
        </w:tabs>
        <w:autoSpaceDE w:val="0"/>
        <w:autoSpaceDN w:val="0"/>
        <w:adjustRightInd w:val="0"/>
        <w:rPr>
          <w:rFonts w:ascii="Arial" w:eastAsiaTheme="minorHAnsi" w:hAnsi="Arial" w:cs="Arial"/>
          <w:b/>
          <w:bCs/>
          <w:sz w:val="22"/>
          <w:szCs w:val="22"/>
        </w:rPr>
      </w:pPr>
      <w:r w:rsidRPr="00A916AF">
        <w:rPr>
          <w:rFonts w:ascii="Arial" w:eastAsiaTheme="minorHAnsi" w:hAnsi="Arial" w:cs="Arial"/>
          <w:b/>
          <w:bCs/>
          <w:sz w:val="22"/>
          <w:szCs w:val="22"/>
        </w:rPr>
        <w:t>Part No.</w:t>
      </w:r>
      <w:r w:rsidRPr="00A916AF">
        <w:rPr>
          <w:rFonts w:ascii="Arial" w:eastAsiaTheme="minorHAnsi" w:hAnsi="Arial" w:cs="Arial"/>
          <w:b/>
          <w:bCs/>
          <w:sz w:val="22"/>
          <w:szCs w:val="22"/>
        </w:rPr>
        <w:tab/>
        <w:t>Description</w:t>
      </w:r>
      <w:r w:rsidRPr="00A916AF">
        <w:rPr>
          <w:rFonts w:ascii="Arial" w:eastAsiaTheme="minorHAnsi" w:hAnsi="Arial" w:cs="Arial"/>
          <w:b/>
          <w:bCs/>
          <w:sz w:val="22"/>
          <w:szCs w:val="22"/>
        </w:rPr>
        <w:tab/>
      </w:r>
      <w:r w:rsidR="00FC62EE" w:rsidRPr="00A916AF">
        <w:rPr>
          <w:rFonts w:ascii="Arial" w:eastAsiaTheme="minorHAnsi" w:hAnsi="Arial" w:cs="Arial"/>
          <w:b/>
          <w:bCs/>
          <w:sz w:val="22"/>
          <w:szCs w:val="22"/>
        </w:rPr>
        <w:tab/>
      </w:r>
      <w:r w:rsidR="00EB357F" w:rsidRPr="00A916AF">
        <w:rPr>
          <w:rFonts w:ascii="Arial" w:eastAsiaTheme="minorHAnsi" w:hAnsi="Arial" w:cs="Arial"/>
          <w:b/>
          <w:bCs/>
          <w:sz w:val="22"/>
          <w:szCs w:val="22"/>
        </w:rPr>
        <w:t>U</w:t>
      </w:r>
      <w:r w:rsidRPr="00A916AF">
        <w:rPr>
          <w:rFonts w:ascii="Arial" w:eastAsiaTheme="minorHAnsi" w:hAnsi="Arial" w:cs="Arial"/>
          <w:b/>
          <w:sz w:val="22"/>
          <w:szCs w:val="22"/>
        </w:rPr>
        <w:t>PC</w:t>
      </w:r>
      <w:r w:rsidRPr="00A916AF">
        <w:rPr>
          <w:rFonts w:ascii="Arial" w:eastAsiaTheme="minorHAnsi" w:hAnsi="Arial" w:cs="Arial"/>
          <w:b/>
          <w:sz w:val="22"/>
          <w:szCs w:val="22"/>
        </w:rPr>
        <w:tab/>
      </w:r>
      <w:r w:rsidR="00EB357F" w:rsidRPr="00A916AF">
        <w:rPr>
          <w:rFonts w:ascii="Arial" w:eastAsiaTheme="minorHAnsi" w:hAnsi="Arial" w:cs="Arial"/>
          <w:b/>
          <w:sz w:val="22"/>
          <w:szCs w:val="22"/>
        </w:rPr>
        <w:t>MRSP</w:t>
      </w:r>
    </w:p>
    <w:p w:rsidR="00A76B95" w:rsidRPr="0053714F" w:rsidRDefault="00A916AF" w:rsidP="008E5FB3">
      <w:pPr>
        <w:tabs>
          <w:tab w:val="left" w:pos="1350"/>
          <w:tab w:val="left" w:pos="2340"/>
          <w:tab w:val="left" w:pos="5310"/>
          <w:tab w:val="left" w:pos="7640"/>
        </w:tabs>
        <w:autoSpaceDE w:val="0"/>
        <w:autoSpaceDN w:val="0"/>
        <w:adjustRightInd w:val="0"/>
        <w:rPr>
          <w:rFonts w:ascii="Arial" w:eastAsiaTheme="minorHAnsi" w:hAnsi="Arial" w:cs="Arial"/>
          <w:b/>
          <w:bCs/>
          <w:sz w:val="22"/>
          <w:szCs w:val="22"/>
        </w:rPr>
      </w:pPr>
      <w:r w:rsidRPr="00A916AF">
        <w:rPr>
          <w:rFonts w:ascii="Arial" w:eastAsiaTheme="minorHAnsi" w:hAnsi="Arial" w:cs="Arial"/>
          <w:sz w:val="20"/>
          <w:szCs w:val="20"/>
        </w:rPr>
        <w:t>52112</w:t>
      </w:r>
      <w:r w:rsidR="00E92DD6" w:rsidRPr="00A916AF">
        <w:rPr>
          <w:rFonts w:ascii="Arial" w:eastAsiaTheme="minorHAnsi" w:hAnsi="Arial" w:cs="Arial"/>
          <w:sz w:val="20"/>
          <w:szCs w:val="20"/>
        </w:rPr>
        <w:tab/>
      </w:r>
      <w:r w:rsidR="0053714F">
        <w:rPr>
          <w:rFonts w:ascii="Arial" w:eastAsiaTheme="minorHAnsi" w:hAnsi="Arial" w:cs="Arial"/>
          <w:sz w:val="20"/>
          <w:szCs w:val="20"/>
        </w:rPr>
        <w:t xml:space="preserve">AR-15 Upper Case, </w:t>
      </w:r>
      <w:r w:rsidR="0053714F" w:rsidRPr="0053714F">
        <w:rPr>
          <w:rFonts w:ascii="Arial" w:eastAsiaTheme="minorHAnsi" w:hAnsi="Arial" w:cs="Arial"/>
          <w:sz w:val="20"/>
          <w:szCs w:val="20"/>
        </w:rPr>
        <w:t>B</w:t>
      </w:r>
      <w:r w:rsidRPr="0053714F">
        <w:rPr>
          <w:rFonts w:ascii="Arial" w:eastAsiaTheme="minorHAnsi" w:hAnsi="Arial" w:cs="Arial"/>
          <w:sz w:val="20"/>
          <w:szCs w:val="20"/>
        </w:rPr>
        <w:t>lack</w:t>
      </w:r>
      <w:r w:rsidR="00E92DD6" w:rsidRPr="0053714F">
        <w:rPr>
          <w:rFonts w:ascii="Arial" w:eastAsiaTheme="minorHAnsi" w:hAnsi="Arial" w:cs="Arial"/>
          <w:sz w:val="20"/>
          <w:szCs w:val="20"/>
        </w:rPr>
        <w:tab/>
      </w:r>
      <w:r w:rsidR="00C01534" w:rsidRPr="00C01534">
        <w:rPr>
          <w:rFonts w:ascii="Arial" w:eastAsiaTheme="minorHAnsi" w:hAnsi="Arial" w:cs="Arial"/>
          <w:sz w:val="20"/>
          <w:szCs w:val="20"/>
        </w:rPr>
        <w:t>0</w:t>
      </w:r>
      <w:r w:rsidR="00C01534">
        <w:rPr>
          <w:rFonts w:ascii="Arial" w:eastAsiaTheme="minorHAnsi" w:hAnsi="Arial" w:cs="Arial"/>
          <w:sz w:val="20"/>
          <w:szCs w:val="20"/>
        </w:rPr>
        <w:t xml:space="preserve"> </w:t>
      </w:r>
      <w:r w:rsidR="00C01534" w:rsidRPr="00C01534">
        <w:rPr>
          <w:rFonts w:ascii="Arial" w:eastAsiaTheme="minorHAnsi" w:hAnsi="Arial" w:cs="Arial"/>
          <w:sz w:val="20"/>
          <w:szCs w:val="20"/>
        </w:rPr>
        <w:t>43699</w:t>
      </w:r>
      <w:r w:rsidR="00C01534">
        <w:rPr>
          <w:rFonts w:ascii="Arial" w:eastAsiaTheme="minorHAnsi" w:hAnsi="Arial" w:cs="Arial"/>
          <w:sz w:val="20"/>
          <w:szCs w:val="20"/>
        </w:rPr>
        <w:t xml:space="preserve"> </w:t>
      </w:r>
      <w:r w:rsidR="00C01534" w:rsidRPr="00C01534">
        <w:rPr>
          <w:rFonts w:ascii="Arial" w:eastAsiaTheme="minorHAnsi" w:hAnsi="Arial" w:cs="Arial"/>
          <w:sz w:val="20"/>
          <w:szCs w:val="20"/>
        </w:rPr>
        <w:t>52112</w:t>
      </w:r>
      <w:r w:rsidR="00C01534">
        <w:rPr>
          <w:rFonts w:ascii="Arial" w:eastAsiaTheme="minorHAnsi" w:hAnsi="Arial" w:cs="Arial"/>
          <w:sz w:val="20"/>
          <w:szCs w:val="20"/>
        </w:rPr>
        <w:t xml:space="preserve"> </w:t>
      </w:r>
      <w:bookmarkStart w:id="0" w:name="_GoBack"/>
      <w:bookmarkEnd w:id="0"/>
      <w:r w:rsidR="00C01534" w:rsidRPr="00C01534">
        <w:rPr>
          <w:rFonts w:ascii="Arial" w:eastAsiaTheme="minorHAnsi" w:hAnsi="Arial" w:cs="Arial"/>
          <w:sz w:val="20"/>
          <w:szCs w:val="20"/>
        </w:rPr>
        <w:t>8</w:t>
      </w:r>
      <w:r w:rsidR="00E92DD6" w:rsidRPr="0053714F">
        <w:rPr>
          <w:rFonts w:ascii="Arial" w:eastAsiaTheme="minorHAnsi" w:hAnsi="Arial" w:cs="Arial"/>
          <w:sz w:val="20"/>
          <w:szCs w:val="20"/>
        </w:rPr>
        <w:tab/>
      </w:r>
      <w:r w:rsidR="0053714F" w:rsidRPr="0053714F">
        <w:rPr>
          <w:rFonts w:ascii="Arial" w:eastAsiaTheme="minorHAnsi" w:hAnsi="Arial" w:cs="Arial"/>
          <w:sz w:val="20"/>
          <w:szCs w:val="20"/>
        </w:rPr>
        <w:t>$38.</w:t>
      </w:r>
      <w:r w:rsidR="008236F1">
        <w:rPr>
          <w:rFonts w:ascii="Arial" w:eastAsiaTheme="minorHAnsi" w:hAnsi="Arial" w:cs="Arial"/>
          <w:sz w:val="20"/>
          <w:szCs w:val="20"/>
        </w:rPr>
        <w:t>4</w:t>
      </w:r>
      <w:r w:rsidR="0053714F" w:rsidRPr="0053714F">
        <w:rPr>
          <w:rFonts w:ascii="Arial" w:eastAsiaTheme="minorHAnsi" w:hAnsi="Arial" w:cs="Arial"/>
          <w:sz w:val="20"/>
          <w:szCs w:val="20"/>
        </w:rPr>
        <w:t>5</w:t>
      </w:r>
    </w:p>
    <w:p w:rsidR="009046E4" w:rsidRDefault="009046E4" w:rsidP="004B7140">
      <w:pPr>
        <w:tabs>
          <w:tab w:val="left" w:pos="2340"/>
        </w:tabs>
        <w:rPr>
          <w:rFonts w:ascii="Arial" w:eastAsiaTheme="minorHAnsi" w:hAnsi="Arial" w:cs="Arial"/>
          <w:sz w:val="20"/>
          <w:szCs w:val="20"/>
        </w:rPr>
        <w:sectPr w:rsidR="009046E4" w:rsidSect="009046E4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type w:val="continuous"/>
          <w:pgSz w:w="12240" w:h="15840"/>
          <w:pgMar w:top="1440" w:right="1440" w:bottom="1440" w:left="1440" w:header="720" w:footer="720" w:gutter="0"/>
          <w:cols w:space="180"/>
          <w:docGrid w:linePitch="360"/>
        </w:sectPr>
      </w:pPr>
    </w:p>
    <w:p w:rsidR="00E37DA1" w:rsidRDefault="0047529A" w:rsidP="00C8163B">
      <w:pPr>
        <w:rPr>
          <w:rFonts w:ascii="Arial" w:eastAsiaTheme="minorHAnsi" w:hAnsi="Arial" w:cs="Arial"/>
          <w:b/>
          <w:bCs/>
          <w:sz w:val="22"/>
          <w:szCs w:val="22"/>
        </w:rPr>
      </w:pPr>
      <w:r>
        <w:rPr>
          <w:rFonts w:ascii="Arial" w:eastAsiaTheme="minorHAnsi" w:hAnsi="Arial" w:cs="Arial"/>
          <w:b/>
          <w:bCs/>
          <w:noProof/>
          <w:sz w:val="22"/>
          <w:szCs w:val="22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-53788</wp:posOffset>
            </wp:positionH>
            <wp:positionV relativeFrom="margin">
              <wp:posOffset>3792257</wp:posOffset>
            </wp:positionV>
            <wp:extent cx="5943600" cy="203835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2112_CAT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37DA1" w:rsidSect="00C8163B">
      <w:type w:val="continuous"/>
      <w:pgSz w:w="12240" w:h="15840"/>
      <w:pgMar w:top="1440" w:right="1440" w:bottom="1440" w:left="1440" w:header="720" w:footer="720" w:gutter="0"/>
      <w:cols w:space="18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46612" w:rsidRDefault="00746612" w:rsidP="009F62EC">
      <w:r>
        <w:separator/>
      </w:r>
    </w:p>
  </w:endnote>
  <w:endnote w:type="continuationSeparator" w:id="0">
    <w:p w:rsidR="00746612" w:rsidRDefault="00746612" w:rsidP="009F62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51C1" w:rsidRDefault="009751C1" w:rsidP="00572075">
    <w:pPr>
      <w:pStyle w:val="Footer"/>
      <w:jc w:val="center"/>
      <w:rPr>
        <w:rFonts w:ascii="Arial Unicode MS" w:eastAsia="Arial Unicode MS" w:hAnsi="Arial Unicode MS" w:cs="Arial Unicode MS"/>
        <w:color w:val="000000"/>
        <w:sz w:val="17"/>
      </w:rPr>
    </w:pPr>
    <w:bookmarkStart w:id="1" w:name="aliashCategoryFooter1FooterEvenPages"/>
  </w:p>
  <w:bookmarkEnd w:id="1"/>
  <w:p w:rsidR="009751C1" w:rsidRDefault="009751C1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51C1" w:rsidRDefault="009751C1" w:rsidP="00572075">
    <w:pPr>
      <w:pStyle w:val="Footer"/>
      <w:tabs>
        <w:tab w:val="clear" w:pos="8640"/>
        <w:tab w:val="right" w:pos="10080"/>
      </w:tabs>
      <w:jc w:val="center"/>
      <w:rPr>
        <w:rFonts w:ascii="Arial Unicode MS" w:eastAsia="Arial Unicode MS" w:hAnsi="Arial Unicode MS" w:cs="Arial Unicode MS"/>
        <w:color w:val="000000"/>
        <w:sz w:val="17"/>
      </w:rPr>
    </w:pPr>
    <w:bookmarkStart w:id="2" w:name="aliashCategoryFooter1FooterPrimary"/>
  </w:p>
  <w:bookmarkEnd w:id="2"/>
  <w:p w:rsidR="009751C1" w:rsidRDefault="001425ED">
    <w:pPr>
      <w:pStyle w:val="Footer"/>
      <w:tabs>
        <w:tab w:val="clear" w:pos="8640"/>
        <w:tab w:val="right" w:pos="10080"/>
      </w:tabs>
    </w:pPr>
    <w:proofErr w:type="gramStart"/>
    <w:r>
      <w:rPr>
        <w:rFonts w:ascii="Arial" w:hAnsi="Arial" w:cs="Arial"/>
        <w:sz w:val="20"/>
      </w:rPr>
      <w:t>bushnell</w:t>
    </w:r>
    <w:r w:rsidR="009751C1">
      <w:rPr>
        <w:rFonts w:ascii="Arial" w:hAnsi="Arial" w:cs="Arial"/>
        <w:sz w:val="20"/>
      </w:rPr>
      <w:t>.c</w:t>
    </w:r>
    <w:r w:rsidR="009751C1" w:rsidRPr="00372A42">
      <w:rPr>
        <w:rFonts w:ascii="Arial" w:hAnsi="Arial" w:cs="Arial"/>
        <w:sz w:val="20"/>
      </w:rPr>
      <w:t>om</w:t>
    </w:r>
    <w:proofErr w:type="gramEnd"/>
    <w:r w:rsidR="009751C1">
      <w:rPr>
        <w:rFonts w:ascii="Arial" w:hAnsi="Arial" w:cs="Arial"/>
        <w:sz w:val="20"/>
      </w:rPr>
      <w:tab/>
    </w:r>
    <w:r w:rsidR="009751C1">
      <w:rPr>
        <w:rFonts w:ascii="Arial" w:hAnsi="Arial" w:cs="Arial"/>
        <w:sz w:val="20"/>
      </w:rPr>
      <w:tab/>
      <w:t>Copyright © 201</w:t>
    </w:r>
    <w:r w:rsidR="00E37DA1">
      <w:rPr>
        <w:rFonts w:ascii="Arial" w:hAnsi="Arial" w:cs="Arial"/>
        <w:sz w:val="20"/>
      </w:rPr>
      <w:t>4</w:t>
    </w:r>
    <w:r w:rsidR="009751C1">
      <w:rPr>
        <w:rFonts w:ascii="Arial" w:hAnsi="Arial" w:cs="Arial"/>
        <w:sz w:val="20"/>
      </w:rPr>
      <w:t xml:space="preserve"> ATK</w:t>
    </w:r>
    <w:r w:rsidR="00F50EDA">
      <w:rPr>
        <w:rFonts w:ascii="Arial" w:hAnsi="Arial" w:cs="Arial"/>
        <w:sz w:val="20"/>
      </w:rPr>
      <w:t xml:space="preserve">    </w:t>
    </w:r>
    <w:r w:rsidR="00A916AF" w:rsidRPr="00A916AF">
      <w:rPr>
        <w:rFonts w:ascii="Arial" w:hAnsi="Arial" w:cs="Arial"/>
        <w:sz w:val="20"/>
      </w:rPr>
      <w:t>020115</w:t>
    </w:r>
    <w:r w:rsidR="00F50EDA">
      <w:rPr>
        <w:rFonts w:ascii="Arial" w:hAnsi="Arial" w:cs="Arial"/>
        <w:sz w:val="20"/>
      </w:rPr>
      <w:tab/>
    </w:r>
    <w:r w:rsidR="009751C1">
      <w:rPr>
        <w:rFonts w:ascii="Arial" w:hAnsi="Arial" w:cs="Arial"/>
        <w:sz w:val="20"/>
      </w:rPr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51C1" w:rsidRDefault="009751C1" w:rsidP="00572075">
    <w:pPr>
      <w:pStyle w:val="Footer"/>
      <w:jc w:val="center"/>
      <w:rPr>
        <w:rFonts w:ascii="Arial Unicode MS" w:eastAsia="Arial Unicode MS" w:hAnsi="Arial Unicode MS" w:cs="Arial Unicode MS"/>
        <w:color w:val="000000"/>
        <w:sz w:val="17"/>
      </w:rPr>
    </w:pPr>
    <w:bookmarkStart w:id="3" w:name="aliashCategoryFooter1FooterFirstPage"/>
  </w:p>
  <w:bookmarkEnd w:id="3"/>
  <w:p w:rsidR="009751C1" w:rsidRDefault="009751C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46612" w:rsidRDefault="00746612" w:rsidP="009F62EC">
      <w:r>
        <w:separator/>
      </w:r>
    </w:p>
  </w:footnote>
  <w:footnote w:type="continuationSeparator" w:id="0">
    <w:p w:rsidR="00746612" w:rsidRDefault="00746612" w:rsidP="009F62E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51C1" w:rsidRDefault="009751C1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4B4F" w:rsidRPr="004F4B4F" w:rsidRDefault="00C8163B" w:rsidP="004F4B4F">
    <w:pPr>
      <w:pStyle w:val="Heading4"/>
      <w:pBdr>
        <w:bottom w:val="single" w:sz="6" w:space="1" w:color="auto"/>
      </w:pBdr>
      <w:rPr>
        <w:rFonts w:ascii="Arial Black" w:hAnsi="Arial Black"/>
        <w:i/>
        <w:iCs/>
        <w:sz w:val="44"/>
      </w:rPr>
    </w:pPr>
    <w:r>
      <w:rPr>
        <w:rFonts w:ascii="Arial Black" w:hAnsi="Arial Black"/>
        <w:i/>
        <w:iCs/>
        <w:noProof/>
        <w:sz w:val="44"/>
      </w:rPr>
      <w:drawing>
        <wp:anchor distT="0" distB="0" distL="114300" distR="114300" simplePos="0" relativeHeight="251665408" behindDoc="1" locked="0" layoutInCell="1" allowOverlap="1" wp14:anchorId="5AFDC93E" wp14:editId="551E27F0">
          <wp:simplePos x="0" y="0"/>
          <wp:positionH relativeFrom="column">
            <wp:posOffset>3451860</wp:posOffset>
          </wp:positionH>
          <wp:positionV relativeFrom="paragraph">
            <wp:posOffset>15875</wp:posOffset>
          </wp:positionV>
          <wp:extent cx="2646680" cy="892810"/>
          <wp:effectExtent l="0" t="0" r="1270" b="2540"/>
          <wp:wrapThrough wrapText="bothSides">
            <wp:wrapPolygon edited="0">
              <wp:start x="0" y="0"/>
              <wp:lineTo x="0" y="21201"/>
              <wp:lineTo x="21455" y="21201"/>
              <wp:lineTo x="21455" y="0"/>
              <wp:lineTo x="0" y="0"/>
            </wp:wrapPolygon>
          </wp:wrapThrough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ncle Mikes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46680" cy="8928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F4B4F">
      <w:rPr>
        <w:rFonts w:ascii="Arial Black" w:hAnsi="Arial Black"/>
        <w:i/>
        <w:iCs/>
        <w:sz w:val="44"/>
      </w:rPr>
      <w:br/>
    </w:r>
    <w:r w:rsidR="004F4B4F">
      <w:rPr>
        <w:rFonts w:ascii="Arial Black" w:hAnsi="Arial Black"/>
        <w:i/>
        <w:iCs/>
        <w:sz w:val="44"/>
      </w:rPr>
      <w:br/>
    </w:r>
    <w:r w:rsidR="004F4B4F" w:rsidRPr="00DB5898">
      <w:rPr>
        <w:rFonts w:ascii="Arial Black" w:hAnsi="Arial Black"/>
        <w:i/>
        <w:iCs/>
        <w:sz w:val="44"/>
      </w:rPr>
      <w:t>201</w:t>
    </w:r>
    <w:r w:rsidR="004F4B4F">
      <w:rPr>
        <w:rFonts w:ascii="Arial Black" w:hAnsi="Arial Black"/>
        <w:i/>
        <w:iCs/>
        <w:sz w:val="44"/>
      </w:rPr>
      <w:t>5</w:t>
    </w:r>
    <w:r w:rsidR="004F4B4F" w:rsidRPr="00DB5898">
      <w:rPr>
        <w:rFonts w:ascii="Arial Black" w:hAnsi="Arial Black"/>
        <w:i/>
        <w:iCs/>
        <w:sz w:val="44"/>
      </w:rPr>
      <w:t xml:space="preserve"> new </w:t>
    </w:r>
    <w:r w:rsidR="004F4B4F">
      <w:rPr>
        <w:rFonts w:ascii="Arial Black" w:hAnsi="Arial Black"/>
        <w:i/>
        <w:iCs/>
        <w:sz w:val="44"/>
      </w:rPr>
      <w:t>Products</w:t>
    </w:r>
    <w:r w:rsidR="004F4B4F" w:rsidRPr="00DB5898">
      <w:rPr>
        <w:rFonts w:ascii="Arial Black" w:hAnsi="Arial Black"/>
        <w:i/>
        <w:iCs/>
        <w:sz w:val="44"/>
      </w:rPr>
      <w:t xml:space="preserve"> </w:t>
    </w:r>
    <w:r w:rsidR="004F4B4F">
      <w:rPr>
        <w:rFonts w:ascii="Arial Black" w:hAnsi="Arial Black"/>
        <w:i/>
        <w:iCs/>
        <w:sz w:val="44"/>
      </w:rPr>
      <w:br/>
    </w:r>
    <w:r w:rsidR="00CA4A2A">
      <w:rPr>
        <w:rFonts w:ascii="Arial Unicode MS" w:eastAsia="Arial Unicode MS" w:hAnsi="Arial Unicode MS" w:cs="Arial Unicode MS"/>
        <w:sz w:val="32"/>
      </w:rPr>
      <w:t>Gun Cases</w:t>
    </w:r>
  </w:p>
  <w:p w:rsidR="009751C1" w:rsidRDefault="009751C1">
    <w:pPr>
      <w:pStyle w:val="Header"/>
      <w:jc w:val="righ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51C1" w:rsidRDefault="009751C1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40F72"/>
    <w:multiLevelType w:val="hybridMultilevel"/>
    <w:tmpl w:val="6846D528"/>
    <w:lvl w:ilvl="0" w:tplc="79B699E6">
      <w:numFmt w:val="bullet"/>
      <w:lvlText w:val="•"/>
      <w:lvlJc w:val="left"/>
      <w:pPr>
        <w:ind w:left="1080" w:hanging="72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BA1CC1"/>
    <w:multiLevelType w:val="hybridMultilevel"/>
    <w:tmpl w:val="70E6CC1E"/>
    <w:lvl w:ilvl="0" w:tplc="79B699E6">
      <w:numFmt w:val="bullet"/>
      <w:lvlText w:val="•"/>
      <w:lvlJc w:val="left"/>
      <w:pPr>
        <w:ind w:left="1080" w:hanging="72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F176B16"/>
    <w:multiLevelType w:val="hybridMultilevel"/>
    <w:tmpl w:val="D3A849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0494095"/>
    <w:multiLevelType w:val="hybridMultilevel"/>
    <w:tmpl w:val="87A8D23E"/>
    <w:lvl w:ilvl="0" w:tplc="20E6623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98419B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1F6E3D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C105ED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936DBC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4FC4FF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CDA2F5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D3C9A3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9AA6C4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24697825"/>
    <w:multiLevelType w:val="hybridMultilevel"/>
    <w:tmpl w:val="CA6043A8"/>
    <w:lvl w:ilvl="0" w:tplc="EB7A2F6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FA6852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F5263AA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DEE343A">
      <w:start w:val="1240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E02796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B604F6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E32269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86AEDE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FBA839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326E6729"/>
    <w:multiLevelType w:val="hybridMultilevel"/>
    <w:tmpl w:val="DF323062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44274F60"/>
    <w:multiLevelType w:val="hybridMultilevel"/>
    <w:tmpl w:val="D24AD8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8FA5877"/>
    <w:multiLevelType w:val="hybridMultilevel"/>
    <w:tmpl w:val="327082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FE814E0"/>
    <w:multiLevelType w:val="hybridMultilevel"/>
    <w:tmpl w:val="033A0C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13554B4"/>
    <w:multiLevelType w:val="hybridMultilevel"/>
    <w:tmpl w:val="7882975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3"/>
  </w:num>
  <w:num w:numId="4">
    <w:abstractNumId w:val="8"/>
  </w:num>
  <w:num w:numId="5">
    <w:abstractNumId w:val="1"/>
  </w:num>
  <w:num w:numId="6">
    <w:abstractNumId w:val="0"/>
  </w:num>
  <w:num w:numId="7">
    <w:abstractNumId w:val="7"/>
  </w:num>
  <w:num w:numId="8">
    <w:abstractNumId w:val="6"/>
  </w:num>
  <w:num w:numId="9">
    <w:abstractNumId w:val="9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4D17"/>
    <w:rsid w:val="0000078B"/>
    <w:rsid w:val="0000200B"/>
    <w:rsid w:val="00002A01"/>
    <w:rsid w:val="00002BB5"/>
    <w:rsid w:val="000116EC"/>
    <w:rsid w:val="00012488"/>
    <w:rsid w:val="000234D9"/>
    <w:rsid w:val="00050360"/>
    <w:rsid w:val="00050879"/>
    <w:rsid w:val="00056CD9"/>
    <w:rsid w:val="0005796B"/>
    <w:rsid w:val="00064724"/>
    <w:rsid w:val="00066097"/>
    <w:rsid w:val="000739C4"/>
    <w:rsid w:val="0008197C"/>
    <w:rsid w:val="00087581"/>
    <w:rsid w:val="000A38B0"/>
    <w:rsid w:val="000B12D1"/>
    <w:rsid w:val="000B2A44"/>
    <w:rsid w:val="000B5B4B"/>
    <w:rsid w:val="000C1FF1"/>
    <w:rsid w:val="000C2A16"/>
    <w:rsid w:val="000C685A"/>
    <w:rsid w:val="000C796A"/>
    <w:rsid w:val="000D0B2A"/>
    <w:rsid w:val="000D1671"/>
    <w:rsid w:val="000D3021"/>
    <w:rsid w:val="000D53CE"/>
    <w:rsid w:val="000D61CE"/>
    <w:rsid w:val="000D7ACF"/>
    <w:rsid w:val="000E149D"/>
    <w:rsid w:val="000E397E"/>
    <w:rsid w:val="000E602C"/>
    <w:rsid w:val="000E7510"/>
    <w:rsid w:val="000F56BF"/>
    <w:rsid w:val="0010317A"/>
    <w:rsid w:val="00105192"/>
    <w:rsid w:val="00105764"/>
    <w:rsid w:val="00115AB3"/>
    <w:rsid w:val="00117F20"/>
    <w:rsid w:val="001205E3"/>
    <w:rsid w:val="00121D3F"/>
    <w:rsid w:val="0013178C"/>
    <w:rsid w:val="001413DA"/>
    <w:rsid w:val="001425ED"/>
    <w:rsid w:val="00144C7B"/>
    <w:rsid w:val="00147A3B"/>
    <w:rsid w:val="00155679"/>
    <w:rsid w:val="001617BA"/>
    <w:rsid w:val="00167722"/>
    <w:rsid w:val="00177D26"/>
    <w:rsid w:val="00193CF2"/>
    <w:rsid w:val="001A2050"/>
    <w:rsid w:val="001B08F9"/>
    <w:rsid w:val="001B0E6F"/>
    <w:rsid w:val="001C7CA2"/>
    <w:rsid w:val="001D20A5"/>
    <w:rsid w:val="001D49B3"/>
    <w:rsid w:val="001E06B5"/>
    <w:rsid w:val="001F7256"/>
    <w:rsid w:val="00200A9A"/>
    <w:rsid w:val="00211BF9"/>
    <w:rsid w:val="002440E8"/>
    <w:rsid w:val="00244BA5"/>
    <w:rsid w:val="002463D9"/>
    <w:rsid w:val="00263FFE"/>
    <w:rsid w:val="00265D8B"/>
    <w:rsid w:val="00266957"/>
    <w:rsid w:val="00272738"/>
    <w:rsid w:val="00276434"/>
    <w:rsid w:val="002805A9"/>
    <w:rsid w:val="002A3670"/>
    <w:rsid w:val="002A3AC5"/>
    <w:rsid w:val="002A75AA"/>
    <w:rsid w:val="002B033E"/>
    <w:rsid w:val="002B38E8"/>
    <w:rsid w:val="002B4F5E"/>
    <w:rsid w:val="002B6C8B"/>
    <w:rsid w:val="002B70AC"/>
    <w:rsid w:val="002B70BA"/>
    <w:rsid w:val="002C1959"/>
    <w:rsid w:val="002C19E4"/>
    <w:rsid w:val="002C4EDA"/>
    <w:rsid w:val="002C63A6"/>
    <w:rsid w:val="002D39B3"/>
    <w:rsid w:val="002D6287"/>
    <w:rsid w:val="002E28E7"/>
    <w:rsid w:val="002E3A0A"/>
    <w:rsid w:val="002F1824"/>
    <w:rsid w:val="002F7986"/>
    <w:rsid w:val="0030312E"/>
    <w:rsid w:val="003054FC"/>
    <w:rsid w:val="00305C13"/>
    <w:rsid w:val="00317A85"/>
    <w:rsid w:val="0032164D"/>
    <w:rsid w:val="00322B8F"/>
    <w:rsid w:val="003240C0"/>
    <w:rsid w:val="00333A18"/>
    <w:rsid w:val="00337C7E"/>
    <w:rsid w:val="00340655"/>
    <w:rsid w:val="00341316"/>
    <w:rsid w:val="003432F7"/>
    <w:rsid w:val="00343EAC"/>
    <w:rsid w:val="00357528"/>
    <w:rsid w:val="00361DF9"/>
    <w:rsid w:val="003700C0"/>
    <w:rsid w:val="0037304B"/>
    <w:rsid w:val="00376BF9"/>
    <w:rsid w:val="0037746A"/>
    <w:rsid w:val="0038334A"/>
    <w:rsid w:val="00385580"/>
    <w:rsid w:val="00386F0A"/>
    <w:rsid w:val="00387936"/>
    <w:rsid w:val="003A2A0A"/>
    <w:rsid w:val="003A7321"/>
    <w:rsid w:val="003B4E2C"/>
    <w:rsid w:val="003C0C77"/>
    <w:rsid w:val="003C2045"/>
    <w:rsid w:val="003C70C2"/>
    <w:rsid w:val="003E03DD"/>
    <w:rsid w:val="003E6F92"/>
    <w:rsid w:val="003F511F"/>
    <w:rsid w:val="003F7F33"/>
    <w:rsid w:val="00405351"/>
    <w:rsid w:val="0040748F"/>
    <w:rsid w:val="00412487"/>
    <w:rsid w:val="00414387"/>
    <w:rsid w:val="00417FA0"/>
    <w:rsid w:val="00422B69"/>
    <w:rsid w:val="00426275"/>
    <w:rsid w:val="004343A5"/>
    <w:rsid w:val="00454A2F"/>
    <w:rsid w:val="004627F7"/>
    <w:rsid w:val="004726E4"/>
    <w:rsid w:val="0047529A"/>
    <w:rsid w:val="00477B86"/>
    <w:rsid w:val="00486A88"/>
    <w:rsid w:val="004954F1"/>
    <w:rsid w:val="00497B10"/>
    <w:rsid w:val="004B4153"/>
    <w:rsid w:val="004B48E1"/>
    <w:rsid w:val="004B7140"/>
    <w:rsid w:val="004B79D7"/>
    <w:rsid w:val="004C3E3B"/>
    <w:rsid w:val="004D0EA7"/>
    <w:rsid w:val="004E694B"/>
    <w:rsid w:val="004F1101"/>
    <w:rsid w:val="004F4B4F"/>
    <w:rsid w:val="004F79EB"/>
    <w:rsid w:val="00504855"/>
    <w:rsid w:val="00516CF7"/>
    <w:rsid w:val="00521F39"/>
    <w:rsid w:val="00522833"/>
    <w:rsid w:val="0052483B"/>
    <w:rsid w:val="00525F72"/>
    <w:rsid w:val="00526183"/>
    <w:rsid w:val="00527108"/>
    <w:rsid w:val="00534885"/>
    <w:rsid w:val="0053714F"/>
    <w:rsid w:val="00541CB5"/>
    <w:rsid w:val="005659EC"/>
    <w:rsid w:val="00565AB3"/>
    <w:rsid w:val="00571258"/>
    <w:rsid w:val="00572075"/>
    <w:rsid w:val="00572855"/>
    <w:rsid w:val="00573DC0"/>
    <w:rsid w:val="00575065"/>
    <w:rsid w:val="00577415"/>
    <w:rsid w:val="00591117"/>
    <w:rsid w:val="00591128"/>
    <w:rsid w:val="005A6A2F"/>
    <w:rsid w:val="005B56A0"/>
    <w:rsid w:val="005B714F"/>
    <w:rsid w:val="005C39EF"/>
    <w:rsid w:val="005D6B17"/>
    <w:rsid w:val="005D7D7D"/>
    <w:rsid w:val="005F64FD"/>
    <w:rsid w:val="006066B0"/>
    <w:rsid w:val="0061098B"/>
    <w:rsid w:val="00610A38"/>
    <w:rsid w:val="00610D51"/>
    <w:rsid w:val="00610E5B"/>
    <w:rsid w:val="00611A53"/>
    <w:rsid w:val="00612989"/>
    <w:rsid w:val="00620643"/>
    <w:rsid w:val="00620BEE"/>
    <w:rsid w:val="00621F85"/>
    <w:rsid w:val="006276C7"/>
    <w:rsid w:val="00641C5F"/>
    <w:rsid w:val="00642B00"/>
    <w:rsid w:val="00646DB8"/>
    <w:rsid w:val="006556BF"/>
    <w:rsid w:val="00656B18"/>
    <w:rsid w:val="0066464B"/>
    <w:rsid w:val="0066517C"/>
    <w:rsid w:val="00667414"/>
    <w:rsid w:val="0067078C"/>
    <w:rsid w:val="00674A61"/>
    <w:rsid w:val="00684E3D"/>
    <w:rsid w:val="0069676B"/>
    <w:rsid w:val="006A259D"/>
    <w:rsid w:val="006B63C5"/>
    <w:rsid w:val="006B7C7A"/>
    <w:rsid w:val="006C1F3E"/>
    <w:rsid w:val="006C64B9"/>
    <w:rsid w:val="006D48EB"/>
    <w:rsid w:val="006D4AEC"/>
    <w:rsid w:val="006E1BBD"/>
    <w:rsid w:val="006E27CB"/>
    <w:rsid w:val="006E5F1E"/>
    <w:rsid w:val="006F1636"/>
    <w:rsid w:val="006F7770"/>
    <w:rsid w:val="0071109E"/>
    <w:rsid w:val="007126F3"/>
    <w:rsid w:val="00713A69"/>
    <w:rsid w:val="00714E96"/>
    <w:rsid w:val="00722D0F"/>
    <w:rsid w:val="00734A68"/>
    <w:rsid w:val="00746612"/>
    <w:rsid w:val="0075132E"/>
    <w:rsid w:val="007626E8"/>
    <w:rsid w:val="007912A3"/>
    <w:rsid w:val="007937A4"/>
    <w:rsid w:val="007975AC"/>
    <w:rsid w:val="007A1A2B"/>
    <w:rsid w:val="007A5F25"/>
    <w:rsid w:val="007A63C3"/>
    <w:rsid w:val="007B09DD"/>
    <w:rsid w:val="007B31CD"/>
    <w:rsid w:val="007B338A"/>
    <w:rsid w:val="007B5BC0"/>
    <w:rsid w:val="007B6358"/>
    <w:rsid w:val="007E0DFE"/>
    <w:rsid w:val="007E4F51"/>
    <w:rsid w:val="007F1EBB"/>
    <w:rsid w:val="007F2AD1"/>
    <w:rsid w:val="007F34EA"/>
    <w:rsid w:val="00810E18"/>
    <w:rsid w:val="008170A5"/>
    <w:rsid w:val="00817537"/>
    <w:rsid w:val="008236F1"/>
    <w:rsid w:val="00824656"/>
    <w:rsid w:val="00824A5D"/>
    <w:rsid w:val="0083745B"/>
    <w:rsid w:val="0084088B"/>
    <w:rsid w:val="0084534F"/>
    <w:rsid w:val="00851863"/>
    <w:rsid w:val="00854A23"/>
    <w:rsid w:val="00854B73"/>
    <w:rsid w:val="0086169F"/>
    <w:rsid w:val="0087629B"/>
    <w:rsid w:val="00883075"/>
    <w:rsid w:val="008849EA"/>
    <w:rsid w:val="00885325"/>
    <w:rsid w:val="00891B1E"/>
    <w:rsid w:val="00894F58"/>
    <w:rsid w:val="008A3BCC"/>
    <w:rsid w:val="008B1CB3"/>
    <w:rsid w:val="008B3446"/>
    <w:rsid w:val="008B4D1C"/>
    <w:rsid w:val="008B6511"/>
    <w:rsid w:val="008B6984"/>
    <w:rsid w:val="008C4A36"/>
    <w:rsid w:val="008D003F"/>
    <w:rsid w:val="008D6E7F"/>
    <w:rsid w:val="008E5FB3"/>
    <w:rsid w:val="008E60F8"/>
    <w:rsid w:val="008F57EC"/>
    <w:rsid w:val="009046E4"/>
    <w:rsid w:val="0091066E"/>
    <w:rsid w:val="0091284C"/>
    <w:rsid w:val="00915533"/>
    <w:rsid w:val="00916F42"/>
    <w:rsid w:val="00920C01"/>
    <w:rsid w:val="00924348"/>
    <w:rsid w:val="00927EE7"/>
    <w:rsid w:val="0093310E"/>
    <w:rsid w:val="009403D0"/>
    <w:rsid w:val="009403DD"/>
    <w:rsid w:val="00947A5C"/>
    <w:rsid w:val="00957346"/>
    <w:rsid w:val="00961F74"/>
    <w:rsid w:val="009660E1"/>
    <w:rsid w:val="009751C1"/>
    <w:rsid w:val="00993135"/>
    <w:rsid w:val="009B51F8"/>
    <w:rsid w:val="009C22FA"/>
    <w:rsid w:val="009C235B"/>
    <w:rsid w:val="009C6F27"/>
    <w:rsid w:val="009D47F6"/>
    <w:rsid w:val="009D4C55"/>
    <w:rsid w:val="009E5A38"/>
    <w:rsid w:val="009F56D5"/>
    <w:rsid w:val="009F62EC"/>
    <w:rsid w:val="00A25510"/>
    <w:rsid w:val="00A32375"/>
    <w:rsid w:val="00A432B3"/>
    <w:rsid w:val="00A74588"/>
    <w:rsid w:val="00A76B95"/>
    <w:rsid w:val="00A916AF"/>
    <w:rsid w:val="00A97393"/>
    <w:rsid w:val="00A9780D"/>
    <w:rsid w:val="00AA62DA"/>
    <w:rsid w:val="00AB20B2"/>
    <w:rsid w:val="00AB5522"/>
    <w:rsid w:val="00AB59F3"/>
    <w:rsid w:val="00AB695B"/>
    <w:rsid w:val="00AC6722"/>
    <w:rsid w:val="00AE2078"/>
    <w:rsid w:val="00AF1F59"/>
    <w:rsid w:val="00AF6E67"/>
    <w:rsid w:val="00B01006"/>
    <w:rsid w:val="00B0640F"/>
    <w:rsid w:val="00B06871"/>
    <w:rsid w:val="00B10DF4"/>
    <w:rsid w:val="00B1226C"/>
    <w:rsid w:val="00B17BBE"/>
    <w:rsid w:val="00B21BC5"/>
    <w:rsid w:val="00B34A8A"/>
    <w:rsid w:val="00B352E5"/>
    <w:rsid w:val="00B616DF"/>
    <w:rsid w:val="00B6790D"/>
    <w:rsid w:val="00B74450"/>
    <w:rsid w:val="00B758B4"/>
    <w:rsid w:val="00B80DBF"/>
    <w:rsid w:val="00B853A6"/>
    <w:rsid w:val="00B97A01"/>
    <w:rsid w:val="00BB4E32"/>
    <w:rsid w:val="00BB53AF"/>
    <w:rsid w:val="00BB54A6"/>
    <w:rsid w:val="00BC0AE9"/>
    <w:rsid w:val="00BC747A"/>
    <w:rsid w:val="00BC7818"/>
    <w:rsid w:val="00BD4AA3"/>
    <w:rsid w:val="00BF061B"/>
    <w:rsid w:val="00BF2BF5"/>
    <w:rsid w:val="00BF53BD"/>
    <w:rsid w:val="00C0041F"/>
    <w:rsid w:val="00C01534"/>
    <w:rsid w:val="00C018F5"/>
    <w:rsid w:val="00C02C9A"/>
    <w:rsid w:val="00C041DF"/>
    <w:rsid w:val="00C12FBB"/>
    <w:rsid w:val="00C21C54"/>
    <w:rsid w:val="00C26396"/>
    <w:rsid w:val="00C3263C"/>
    <w:rsid w:val="00C41B3C"/>
    <w:rsid w:val="00C433A3"/>
    <w:rsid w:val="00C4695D"/>
    <w:rsid w:val="00C60105"/>
    <w:rsid w:val="00C611E8"/>
    <w:rsid w:val="00C728D9"/>
    <w:rsid w:val="00C7370A"/>
    <w:rsid w:val="00C756E0"/>
    <w:rsid w:val="00C77762"/>
    <w:rsid w:val="00C8163B"/>
    <w:rsid w:val="00C914D9"/>
    <w:rsid w:val="00C940E7"/>
    <w:rsid w:val="00C96783"/>
    <w:rsid w:val="00C96CE5"/>
    <w:rsid w:val="00CA4A2A"/>
    <w:rsid w:val="00CB3DC4"/>
    <w:rsid w:val="00CC4A2B"/>
    <w:rsid w:val="00CC4F42"/>
    <w:rsid w:val="00CC5376"/>
    <w:rsid w:val="00CD4D17"/>
    <w:rsid w:val="00CE173E"/>
    <w:rsid w:val="00D030E2"/>
    <w:rsid w:val="00D126F0"/>
    <w:rsid w:val="00D21555"/>
    <w:rsid w:val="00D22159"/>
    <w:rsid w:val="00D360D4"/>
    <w:rsid w:val="00D361AD"/>
    <w:rsid w:val="00D3630E"/>
    <w:rsid w:val="00D36BC3"/>
    <w:rsid w:val="00D37384"/>
    <w:rsid w:val="00D374CC"/>
    <w:rsid w:val="00D40742"/>
    <w:rsid w:val="00D45783"/>
    <w:rsid w:val="00D51596"/>
    <w:rsid w:val="00D52775"/>
    <w:rsid w:val="00D53A64"/>
    <w:rsid w:val="00D625FA"/>
    <w:rsid w:val="00D81F52"/>
    <w:rsid w:val="00D91AFC"/>
    <w:rsid w:val="00DA1B8D"/>
    <w:rsid w:val="00DA4A45"/>
    <w:rsid w:val="00DB4C07"/>
    <w:rsid w:val="00DB5898"/>
    <w:rsid w:val="00DC0D22"/>
    <w:rsid w:val="00DC0F08"/>
    <w:rsid w:val="00DC6BFF"/>
    <w:rsid w:val="00DD0829"/>
    <w:rsid w:val="00DE37B1"/>
    <w:rsid w:val="00DE4522"/>
    <w:rsid w:val="00DF44FE"/>
    <w:rsid w:val="00E03C4F"/>
    <w:rsid w:val="00E13A76"/>
    <w:rsid w:val="00E15A15"/>
    <w:rsid w:val="00E20411"/>
    <w:rsid w:val="00E35AF4"/>
    <w:rsid w:val="00E366BA"/>
    <w:rsid w:val="00E37DA1"/>
    <w:rsid w:val="00E44657"/>
    <w:rsid w:val="00E5068B"/>
    <w:rsid w:val="00E63BDC"/>
    <w:rsid w:val="00E64D27"/>
    <w:rsid w:val="00E71100"/>
    <w:rsid w:val="00E768A2"/>
    <w:rsid w:val="00E856E7"/>
    <w:rsid w:val="00E86B31"/>
    <w:rsid w:val="00E92DD6"/>
    <w:rsid w:val="00E92E9D"/>
    <w:rsid w:val="00E97602"/>
    <w:rsid w:val="00EA0032"/>
    <w:rsid w:val="00EA4C56"/>
    <w:rsid w:val="00EA5A02"/>
    <w:rsid w:val="00EB16BA"/>
    <w:rsid w:val="00EB357F"/>
    <w:rsid w:val="00EC6DC8"/>
    <w:rsid w:val="00ED0156"/>
    <w:rsid w:val="00ED286D"/>
    <w:rsid w:val="00ED4184"/>
    <w:rsid w:val="00ED72E9"/>
    <w:rsid w:val="00EE072D"/>
    <w:rsid w:val="00EE0D8B"/>
    <w:rsid w:val="00EE4AEB"/>
    <w:rsid w:val="00EF632D"/>
    <w:rsid w:val="00F02776"/>
    <w:rsid w:val="00F07369"/>
    <w:rsid w:val="00F22AFB"/>
    <w:rsid w:val="00F44296"/>
    <w:rsid w:val="00F453B7"/>
    <w:rsid w:val="00F46AA1"/>
    <w:rsid w:val="00F50C6F"/>
    <w:rsid w:val="00F50EDA"/>
    <w:rsid w:val="00F54B00"/>
    <w:rsid w:val="00F55650"/>
    <w:rsid w:val="00F579CF"/>
    <w:rsid w:val="00F614AA"/>
    <w:rsid w:val="00F621FC"/>
    <w:rsid w:val="00F66553"/>
    <w:rsid w:val="00F666C3"/>
    <w:rsid w:val="00F715C9"/>
    <w:rsid w:val="00F71BE8"/>
    <w:rsid w:val="00F76F3B"/>
    <w:rsid w:val="00F9037A"/>
    <w:rsid w:val="00F91579"/>
    <w:rsid w:val="00F95180"/>
    <w:rsid w:val="00F96372"/>
    <w:rsid w:val="00FB5055"/>
    <w:rsid w:val="00FB733A"/>
    <w:rsid w:val="00FC3CF6"/>
    <w:rsid w:val="00FC475D"/>
    <w:rsid w:val="00FC62EE"/>
    <w:rsid w:val="00FD17EF"/>
    <w:rsid w:val="00FD309D"/>
    <w:rsid w:val="00FD5C17"/>
    <w:rsid w:val="00FE2506"/>
    <w:rsid w:val="00FF26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7629B"/>
    <w:pPr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A75AA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4">
    <w:name w:val="heading 4"/>
    <w:basedOn w:val="Normal"/>
    <w:next w:val="Normal"/>
    <w:link w:val="Heading4Char"/>
    <w:qFormat/>
    <w:rsid w:val="00CD4D17"/>
    <w:pPr>
      <w:keepNext/>
      <w:outlineLvl w:val="3"/>
    </w:pPr>
    <w:rPr>
      <w:rFonts w:ascii="Arial" w:hAnsi="Arial" w:cs="Arial"/>
      <w:caps/>
      <w:spacing w:val="-6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rsid w:val="00CD4D17"/>
    <w:rPr>
      <w:rFonts w:ascii="Arial" w:eastAsia="Times New Roman" w:hAnsi="Arial" w:cs="Arial"/>
      <w:caps/>
      <w:spacing w:val="-6"/>
      <w:sz w:val="28"/>
      <w:szCs w:val="24"/>
    </w:rPr>
  </w:style>
  <w:style w:type="paragraph" w:styleId="Header">
    <w:name w:val="header"/>
    <w:basedOn w:val="Normal"/>
    <w:link w:val="HeaderChar"/>
    <w:rsid w:val="00CD4D1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CD4D17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rsid w:val="00CD4D1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CD4D17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D4D1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4D17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86F0A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semiHidden/>
    <w:rsid w:val="002A75A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TableGrid">
    <w:name w:val="Table Grid"/>
    <w:basedOn w:val="TableNormal"/>
    <w:uiPriority w:val="59"/>
    <w:rsid w:val="006276C7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C940E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7629B"/>
    <w:pPr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A75AA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4">
    <w:name w:val="heading 4"/>
    <w:basedOn w:val="Normal"/>
    <w:next w:val="Normal"/>
    <w:link w:val="Heading4Char"/>
    <w:qFormat/>
    <w:rsid w:val="00CD4D17"/>
    <w:pPr>
      <w:keepNext/>
      <w:outlineLvl w:val="3"/>
    </w:pPr>
    <w:rPr>
      <w:rFonts w:ascii="Arial" w:hAnsi="Arial" w:cs="Arial"/>
      <w:caps/>
      <w:spacing w:val="-6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rsid w:val="00CD4D17"/>
    <w:rPr>
      <w:rFonts w:ascii="Arial" w:eastAsia="Times New Roman" w:hAnsi="Arial" w:cs="Arial"/>
      <w:caps/>
      <w:spacing w:val="-6"/>
      <w:sz w:val="28"/>
      <w:szCs w:val="24"/>
    </w:rPr>
  </w:style>
  <w:style w:type="paragraph" w:styleId="Header">
    <w:name w:val="header"/>
    <w:basedOn w:val="Normal"/>
    <w:link w:val="HeaderChar"/>
    <w:rsid w:val="00CD4D1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CD4D17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rsid w:val="00CD4D1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CD4D17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D4D1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4D17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86F0A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semiHidden/>
    <w:rsid w:val="002A75A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TableGrid">
    <w:name w:val="Table Grid"/>
    <w:basedOn w:val="TableNormal"/>
    <w:uiPriority w:val="59"/>
    <w:rsid w:val="006276C7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C940E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387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216757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764315">
          <w:marLeft w:val="85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327926">
          <w:marLeft w:val="634"/>
          <w:marRight w:val="0"/>
          <w:marTop w:val="12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93013">
          <w:marLeft w:val="634"/>
          <w:marRight w:val="0"/>
          <w:marTop w:val="12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759629">
          <w:marLeft w:val="634"/>
          <w:marRight w:val="0"/>
          <w:marTop w:val="12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315656">
          <w:marLeft w:val="634"/>
          <w:marRight w:val="0"/>
          <w:marTop w:val="12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186142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101823">
          <w:marLeft w:val="85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268466">
          <w:marLeft w:val="634"/>
          <w:marRight w:val="0"/>
          <w:marTop w:val="12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969380">
          <w:marLeft w:val="634"/>
          <w:marRight w:val="0"/>
          <w:marTop w:val="12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002764">
          <w:marLeft w:val="634"/>
          <w:marRight w:val="0"/>
          <w:marTop w:val="12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98084">
          <w:marLeft w:val="634"/>
          <w:marRight w:val="0"/>
          <w:marTop w:val="12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84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4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67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16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7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44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89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2.jpg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6B60BD-F0F1-4CD3-9B98-DF2AB27A48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143</Words>
  <Characters>816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ATK Federal Cartridge</Company>
  <LinksUpToDate>false</LinksUpToDate>
  <CharactersWithSpaces>958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Gratz, Erika</dc:creator>
  <cp:lastModifiedBy>Jacob Edson</cp:lastModifiedBy>
  <cp:revision>18</cp:revision>
  <cp:lastPrinted>2014-11-11T21:21:00Z</cp:lastPrinted>
  <dcterms:created xsi:type="dcterms:W3CDTF">2014-10-15T20:26:00Z</dcterms:created>
  <dcterms:modified xsi:type="dcterms:W3CDTF">2014-11-11T21:21:00Z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itusGUID">
    <vt:lpwstr>8f451835-6b8b-4bf6-968f-f1495ad251d6</vt:lpwstr>
  </property>
  <property fmtid="{D5CDD505-2E9C-101B-9397-08002B2CF9AE}" pid="3" name="ATKCategory">
    <vt:lpwstr>Alliant Techsystems Proprietary - Unmarked</vt:lpwstr>
  </property>
</Properties>
</file>