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25" w:rsidRPr="00C42719" w:rsidRDefault="00206925" w:rsidP="00206925">
      <w:pPr>
        <w:contextualSpacing/>
        <w:rPr>
          <w:rFonts w:ascii="Arial Black" w:hAnsi="Arial Black" w:cs="Arial"/>
          <w:i/>
          <w:sz w:val="24"/>
          <w:szCs w:val="24"/>
        </w:rPr>
      </w:pPr>
      <w:r w:rsidRPr="00C42719">
        <w:rPr>
          <w:rFonts w:ascii="Arial Black" w:hAnsi="Arial Black" w:cs="Arial"/>
          <w:i/>
          <w:sz w:val="24"/>
          <w:szCs w:val="24"/>
        </w:rPr>
        <w:t xml:space="preserve">Rut Roar Grunt Call </w:t>
      </w:r>
    </w:p>
    <w:p w:rsidR="00206925" w:rsidRPr="00C42719" w:rsidRDefault="00206925" w:rsidP="00206925">
      <w:pPr>
        <w:contextualSpacing/>
        <w:rPr>
          <w:rFonts w:ascii="Arial" w:hAnsi="Arial" w:cs="Arial"/>
          <w:sz w:val="24"/>
          <w:szCs w:val="24"/>
        </w:rPr>
      </w:pPr>
      <w:r w:rsidRPr="00C42719">
        <w:rPr>
          <w:rFonts w:ascii="Arial" w:hAnsi="Arial" w:cs="Arial"/>
          <w:sz w:val="24"/>
          <w:szCs w:val="24"/>
        </w:rPr>
        <w:t xml:space="preserve">Capitalizing on the reed system created for the </w:t>
      </w:r>
      <w:proofErr w:type="spellStart"/>
      <w:r w:rsidRPr="00C42719">
        <w:rPr>
          <w:rFonts w:ascii="Arial" w:hAnsi="Arial" w:cs="Arial"/>
          <w:sz w:val="24"/>
          <w:szCs w:val="24"/>
        </w:rPr>
        <w:t>Primos</w:t>
      </w:r>
      <w:proofErr w:type="spellEnd"/>
      <w:r w:rsidRPr="00C42719">
        <w:rPr>
          <w:rFonts w:ascii="Arial" w:hAnsi="Arial" w:cs="Arial"/>
          <w:sz w:val="24"/>
          <w:szCs w:val="24"/>
          <w:vertAlign w:val="superscript"/>
        </w:rPr>
        <w:t>®</w:t>
      </w:r>
      <w:r w:rsidRPr="00C42719">
        <w:rPr>
          <w:rFonts w:ascii="Arial" w:hAnsi="Arial" w:cs="Arial"/>
          <w:sz w:val="24"/>
          <w:szCs w:val="24"/>
        </w:rPr>
        <w:t xml:space="preserve"> Buck Roar, we have pushed to create a call that is ultra-accurate and will achieve maximum volume. The Rut Roar replicates the aggressive grunts/roars that bucks make at the peak of rut when they are keyed up and on a hot </w:t>
      </w:r>
      <w:proofErr w:type="spellStart"/>
      <w:r w:rsidRPr="00C42719">
        <w:rPr>
          <w:rFonts w:ascii="Arial" w:hAnsi="Arial" w:cs="Arial"/>
          <w:sz w:val="24"/>
          <w:szCs w:val="24"/>
        </w:rPr>
        <w:t>doe</w:t>
      </w:r>
      <w:proofErr w:type="spellEnd"/>
      <w:r w:rsidRPr="00C42719">
        <w:rPr>
          <w:rFonts w:ascii="Arial" w:hAnsi="Arial" w:cs="Arial"/>
          <w:sz w:val="24"/>
          <w:szCs w:val="24"/>
        </w:rPr>
        <w:t>. When other bucks hear this they come in to see if they can cut in. The Rut Roar is designed to strap to your arm and point down toward the ground so the sound is accurately cast. It also incorporates a challenge wheeze to challenge bucks to fight. Don’t be without one during the rut.</w:t>
      </w:r>
    </w:p>
    <w:p w:rsidR="00206925" w:rsidRPr="00C42719" w:rsidRDefault="00206925" w:rsidP="00206925">
      <w:pPr>
        <w:contextualSpacing/>
        <w:rPr>
          <w:rFonts w:ascii="Arial" w:hAnsi="Arial" w:cs="Arial"/>
          <w:noProof/>
          <w:sz w:val="24"/>
          <w:szCs w:val="24"/>
        </w:rPr>
      </w:pPr>
    </w:p>
    <w:p w:rsidR="00206925" w:rsidRPr="00C42719" w:rsidRDefault="00206925" w:rsidP="00206925">
      <w:pPr>
        <w:contextualSpacing/>
        <w:rPr>
          <w:rFonts w:ascii="Arial" w:hAnsi="Arial" w:cs="Arial"/>
          <w:b/>
          <w:sz w:val="24"/>
          <w:szCs w:val="24"/>
        </w:rPr>
      </w:pPr>
      <w:r w:rsidRPr="00C42719">
        <w:rPr>
          <w:rFonts w:ascii="Arial" w:hAnsi="Arial" w:cs="Arial"/>
          <w:b/>
          <w:sz w:val="24"/>
          <w:szCs w:val="24"/>
        </w:rPr>
        <w:t>Features &amp; Benefits</w:t>
      </w:r>
    </w:p>
    <w:p w:rsidR="00206925" w:rsidRPr="00C42719" w:rsidRDefault="00206925" w:rsidP="00206925">
      <w:pPr>
        <w:pStyle w:val="ListParagraph"/>
        <w:numPr>
          <w:ilvl w:val="0"/>
          <w:numId w:val="1"/>
        </w:numPr>
        <w:rPr>
          <w:rFonts w:ascii="Arial" w:hAnsi="Arial" w:cs="Arial"/>
        </w:rPr>
      </w:pPr>
      <w:r w:rsidRPr="00C42719">
        <w:rPr>
          <w:rFonts w:ascii="Arial" w:eastAsiaTheme="minorEastAsia" w:hAnsi="Arial" w:cs="Arial"/>
          <w:color w:val="000000" w:themeColor="text1"/>
          <w:kern w:val="24"/>
        </w:rPr>
        <w:t>Ergonomic design is comfortable to hold and directs sound where you want it</w:t>
      </w:r>
    </w:p>
    <w:p w:rsidR="00206925" w:rsidRPr="00C42719" w:rsidRDefault="00206925" w:rsidP="00206925">
      <w:pPr>
        <w:pStyle w:val="ListParagraph"/>
        <w:numPr>
          <w:ilvl w:val="0"/>
          <w:numId w:val="1"/>
        </w:numPr>
        <w:rPr>
          <w:rFonts w:ascii="Arial" w:hAnsi="Arial" w:cs="Arial"/>
        </w:rPr>
      </w:pPr>
      <w:r w:rsidRPr="00C42719">
        <w:rPr>
          <w:rFonts w:ascii="Arial" w:eastAsiaTheme="minorEastAsia" w:hAnsi="Arial" w:cs="Arial"/>
          <w:color w:val="000000" w:themeColor="text1"/>
          <w:kern w:val="24"/>
        </w:rPr>
        <w:t>Creates aggressive grunts produced my mature bucks during the rut</w:t>
      </w:r>
    </w:p>
    <w:p w:rsidR="00206925" w:rsidRPr="00C42719" w:rsidRDefault="00206925" w:rsidP="00206925">
      <w:pPr>
        <w:pStyle w:val="ListParagraph"/>
        <w:numPr>
          <w:ilvl w:val="0"/>
          <w:numId w:val="1"/>
        </w:numPr>
        <w:rPr>
          <w:rFonts w:ascii="Arial" w:hAnsi="Arial" w:cs="Arial"/>
        </w:rPr>
      </w:pPr>
      <w:r w:rsidRPr="00C42719">
        <w:rPr>
          <w:rFonts w:ascii="Arial" w:eastAsiaTheme="minorEastAsia" w:hAnsi="Arial" w:cs="Arial"/>
          <w:color w:val="000000" w:themeColor="text1"/>
          <w:kern w:val="24"/>
        </w:rPr>
        <w:t>Incorporates challenge wheezes</w:t>
      </w:r>
    </w:p>
    <w:p w:rsidR="00206925" w:rsidRPr="00C42719" w:rsidRDefault="00206925" w:rsidP="00206925">
      <w:pPr>
        <w:pStyle w:val="ListParagraph"/>
        <w:numPr>
          <w:ilvl w:val="0"/>
          <w:numId w:val="1"/>
        </w:numPr>
        <w:rPr>
          <w:rFonts w:ascii="Arial" w:hAnsi="Arial" w:cs="Arial"/>
        </w:rPr>
      </w:pPr>
      <w:r w:rsidRPr="00C42719">
        <w:rPr>
          <w:rFonts w:ascii="Arial" w:eastAsiaTheme="minorEastAsia" w:hAnsi="Arial" w:cs="Arial"/>
          <w:color w:val="000000" w:themeColor="text1"/>
          <w:kern w:val="24"/>
        </w:rPr>
        <w:t xml:space="preserve">Includes arm strap for hands-free operation </w:t>
      </w:r>
    </w:p>
    <w:p w:rsidR="00206925" w:rsidRPr="00C42719" w:rsidRDefault="00206925" w:rsidP="00206925">
      <w:pPr>
        <w:pStyle w:val="ListParagraph"/>
        <w:numPr>
          <w:ilvl w:val="0"/>
          <w:numId w:val="1"/>
        </w:numPr>
        <w:rPr>
          <w:rFonts w:ascii="Arial" w:hAnsi="Arial" w:cs="Arial"/>
        </w:rPr>
      </w:pPr>
      <w:r w:rsidRPr="00C42719">
        <w:rPr>
          <w:rFonts w:ascii="Arial" w:eastAsiaTheme="minorEastAsia" w:hAnsi="Arial" w:cs="Arial"/>
          <w:color w:val="000000" w:themeColor="text1"/>
          <w:kern w:val="24"/>
        </w:rPr>
        <w:t>Utilizes same the reed and soundboard system as the popular Buck Roar</w:t>
      </w:r>
    </w:p>
    <w:p w:rsidR="00206925" w:rsidRPr="00D464FF" w:rsidRDefault="00206925" w:rsidP="00206925">
      <w:pPr>
        <w:contextualSpacing/>
        <w:rPr>
          <w:rFonts w:ascii="Arial" w:hAnsi="Arial" w:cs="Arial"/>
          <w:b/>
        </w:rPr>
      </w:pPr>
    </w:p>
    <w:p w:rsidR="00C42719" w:rsidRDefault="00206925" w:rsidP="00C42719">
      <w:pPr>
        <w:tabs>
          <w:tab w:val="left" w:pos="1350"/>
          <w:tab w:val="left" w:pos="3676"/>
          <w:tab w:val="left" w:pos="5310"/>
          <w:tab w:val="left" w:pos="7640"/>
        </w:tabs>
        <w:autoSpaceDE w:val="0"/>
        <w:autoSpaceDN w:val="0"/>
        <w:adjustRightInd w:val="0"/>
        <w:contextualSpacing/>
        <w:rPr>
          <w:rFonts w:ascii="Arial" w:hAnsi="Arial" w:cs="Arial"/>
          <w:b/>
        </w:rPr>
      </w:pPr>
      <w:r w:rsidRPr="00D464FF">
        <w:rPr>
          <w:rFonts w:ascii="Arial" w:hAnsi="Arial" w:cs="Arial"/>
          <w:b/>
          <w:bCs/>
        </w:rPr>
        <w:t xml:space="preserve">Part No.   </w:t>
      </w:r>
      <w:r w:rsidRPr="00D464FF">
        <w:rPr>
          <w:rFonts w:ascii="Arial" w:hAnsi="Arial" w:cs="Arial"/>
          <w:b/>
          <w:bCs/>
        </w:rPr>
        <w:tab/>
      </w:r>
      <w:r>
        <w:rPr>
          <w:rFonts w:ascii="Arial" w:hAnsi="Arial" w:cs="Arial"/>
          <w:b/>
          <w:bCs/>
        </w:rPr>
        <w:t xml:space="preserve"> </w:t>
      </w:r>
      <w:r w:rsidRPr="00D464FF">
        <w:rPr>
          <w:rFonts w:ascii="Arial" w:hAnsi="Arial" w:cs="Arial"/>
          <w:b/>
          <w:bCs/>
        </w:rPr>
        <w:t>Description</w:t>
      </w:r>
      <w:r w:rsidRPr="00D464FF">
        <w:rPr>
          <w:rFonts w:ascii="Arial" w:hAnsi="Arial" w:cs="Arial"/>
          <w:b/>
          <w:bCs/>
        </w:rPr>
        <w:tab/>
      </w:r>
      <w:r w:rsidRPr="00D464FF">
        <w:rPr>
          <w:rFonts w:ascii="Arial" w:hAnsi="Arial" w:cs="Arial"/>
          <w:b/>
          <w:bCs/>
        </w:rPr>
        <w:tab/>
        <w:t>U</w:t>
      </w:r>
      <w:r w:rsidRPr="00D464FF">
        <w:rPr>
          <w:rFonts w:ascii="Arial" w:hAnsi="Arial" w:cs="Arial"/>
          <w:b/>
        </w:rPr>
        <w:t>PC</w:t>
      </w:r>
      <w:r w:rsidRPr="00D464FF">
        <w:rPr>
          <w:rFonts w:ascii="Arial" w:hAnsi="Arial" w:cs="Arial"/>
          <w:b/>
        </w:rPr>
        <w:tab/>
      </w:r>
      <w:r w:rsidRPr="00D464FF">
        <w:rPr>
          <w:rFonts w:ascii="Arial" w:hAnsi="Arial" w:cs="Arial"/>
          <w:b/>
        </w:rPr>
        <w:tab/>
        <w:t>MSRP</w:t>
      </w:r>
    </w:p>
    <w:p w:rsidR="00206925" w:rsidRPr="00D464FF" w:rsidRDefault="00C42719" w:rsidP="00C42719">
      <w:pPr>
        <w:tabs>
          <w:tab w:val="left" w:pos="1350"/>
          <w:tab w:val="left" w:pos="3676"/>
          <w:tab w:val="left" w:pos="5310"/>
          <w:tab w:val="left" w:pos="7640"/>
        </w:tabs>
        <w:autoSpaceDE w:val="0"/>
        <w:autoSpaceDN w:val="0"/>
        <w:adjustRightInd w:val="0"/>
        <w:contextualSpacing/>
        <w:rPr>
          <w:rFonts w:ascii="Arial" w:hAnsi="Arial" w:cs="Arial"/>
        </w:rPr>
      </w:pPr>
      <w:r>
        <w:rPr>
          <w:rFonts w:ascii="Arial" w:hAnsi="Arial" w:cs="Arial"/>
          <w:bCs/>
          <w:sz w:val="20"/>
          <w:szCs w:val="20"/>
        </w:rPr>
        <w:t>773</w:t>
      </w:r>
      <w:r>
        <w:rPr>
          <w:rFonts w:ascii="Arial" w:hAnsi="Arial" w:cs="Arial"/>
          <w:bCs/>
          <w:sz w:val="20"/>
          <w:szCs w:val="20"/>
        </w:rPr>
        <w:tab/>
        <w:t xml:space="preserve"> </w:t>
      </w:r>
      <w:r w:rsidR="00206925" w:rsidRPr="00D464FF">
        <w:rPr>
          <w:rFonts w:ascii="Arial" w:hAnsi="Arial" w:cs="Arial"/>
          <w:bCs/>
          <w:sz w:val="20"/>
          <w:szCs w:val="20"/>
        </w:rPr>
        <w:t>Rut Roar Grunt Call</w:t>
      </w:r>
      <w:r w:rsidR="00206925" w:rsidRPr="00D464FF">
        <w:rPr>
          <w:rFonts w:ascii="Arial" w:hAnsi="Arial" w:cs="Arial"/>
          <w:bCs/>
          <w:sz w:val="20"/>
          <w:szCs w:val="20"/>
        </w:rPr>
        <w:tab/>
      </w:r>
      <w:r w:rsidR="00206925" w:rsidRPr="00D464FF">
        <w:rPr>
          <w:rFonts w:ascii="Arial" w:eastAsiaTheme="minorEastAsia" w:hAnsi="Arial" w:cs="Arial"/>
          <w:color w:val="000000" w:themeColor="text1"/>
          <w:kern w:val="24"/>
          <w:sz w:val="20"/>
          <w:szCs w:val="20"/>
        </w:rPr>
        <w:tab/>
      </w:r>
      <w:r w:rsidR="00206925" w:rsidRPr="00D464FF">
        <w:rPr>
          <w:rFonts w:ascii="Arial" w:eastAsiaTheme="minorEastAsia" w:hAnsi="Arial" w:cs="Arial"/>
          <w:b/>
          <w:bCs/>
          <w:color w:val="000000" w:themeColor="text1"/>
          <w:kern w:val="24"/>
          <w:sz w:val="20"/>
          <w:szCs w:val="20"/>
        </w:rPr>
        <w:t>0-10135-00773-7</w:t>
      </w:r>
      <w:r w:rsidR="00206925" w:rsidRPr="00D464FF">
        <w:rPr>
          <w:rFonts w:ascii="Arial" w:hAnsi="Arial" w:cs="Arial"/>
        </w:rPr>
        <w:tab/>
      </w:r>
      <w:r w:rsidR="00206925" w:rsidRPr="00D464FF">
        <w:rPr>
          <w:rFonts w:ascii="Arial" w:hAnsi="Arial" w:cs="Arial"/>
        </w:rPr>
        <w:tab/>
      </w:r>
      <w:r w:rsidR="00206925" w:rsidRPr="00D464FF">
        <w:rPr>
          <w:rFonts w:ascii="Arial" w:hAnsi="Arial" w:cs="Arial"/>
          <w:bCs/>
          <w:color w:val="000000" w:themeColor="text1"/>
          <w:sz w:val="20"/>
          <w:szCs w:val="20"/>
        </w:rPr>
        <w:t>$19.99</w:t>
      </w:r>
    </w:p>
    <w:p w:rsidR="00206925" w:rsidRPr="00D464FF" w:rsidRDefault="00206925" w:rsidP="00206925">
      <w:pPr>
        <w:contextualSpacing/>
        <w:rPr>
          <w:rFonts w:ascii="Arial" w:hAnsi="Arial" w:cs="Arial"/>
          <w:b/>
        </w:rPr>
      </w:pPr>
    </w:p>
    <w:p w:rsidR="00206925" w:rsidRPr="00D464FF" w:rsidRDefault="00206925" w:rsidP="00206925">
      <w:pPr>
        <w:contextualSpacing/>
        <w:rPr>
          <w:rFonts w:ascii="Arial" w:hAnsi="Arial" w:cs="Arial"/>
          <w:b/>
        </w:rPr>
      </w:pPr>
      <w:r w:rsidRPr="00D464FF">
        <w:rPr>
          <w:rFonts w:ascii="Arial" w:hAnsi="Arial" w:cs="Arial"/>
          <w:b/>
        </w:rPr>
        <w:t xml:space="preserve">                    </w:t>
      </w:r>
    </w:p>
    <w:p w:rsidR="00206925" w:rsidRPr="00D464FF" w:rsidRDefault="00206925" w:rsidP="00206925">
      <w:pPr>
        <w:contextualSpacing/>
        <w:rPr>
          <w:rFonts w:ascii="Arial" w:hAnsi="Arial" w:cs="Arial"/>
          <w:b/>
        </w:rPr>
      </w:pPr>
      <w:r w:rsidRPr="00D464FF">
        <w:rPr>
          <w:rFonts w:ascii="Arial" w:hAnsi="Arial" w:cs="Arial"/>
          <w:b/>
        </w:rPr>
        <w:t xml:space="preserve">            </w:t>
      </w:r>
      <w:r w:rsidRPr="00D464FF">
        <w:rPr>
          <w:rFonts w:ascii="Arial" w:hAnsi="Arial" w:cs="Arial"/>
          <w:noProof/>
        </w:rPr>
        <w:drawing>
          <wp:inline distT="0" distB="0" distL="0" distR="0" wp14:anchorId="76D96351" wp14:editId="0CC4062D">
            <wp:extent cx="5008760" cy="2714625"/>
            <wp:effectExtent l="0" t="0" r="1905" b="0"/>
            <wp:docPr id="2051" name="Picture 9"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9" descr="image0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2078" cy="2727263"/>
                    </a:xfrm>
                    <a:prstGeom prst="rect">
                      <a:avLst/>
                    </a:prstGeom>
                    <a:noFill/>
                    <a:ln>
                      <a:noFill/>
                    </a:ln>
                    <a:extLst/>
                  </pic:spPr>
                </pic:pic>
              </a:graphicData>
            </a:graphic>
          </wp:inline>
        </w:drawing>
      </w:r>
    </w:p>
    <w:p w:rsidR="00206925" w:rsidRPr="00D464FF" w:rsidRDefault="00206925" w:rsidP="00206925">
      <w:pPr>
        <w:contextualSpacing/>
        <w:rPr>
          <w:rFonts w:ascii="Arial" w:hAnsi="Arial" w:cs="Arial"/>
          <w:b/>
        </w:rPr>
      </w:pPr>
    </w:p>
    <w:p w:rsidR="00206925" w:rsidRPr="00D464FF" w:rsidRDefault="00206925" w:rsidP="00206925">
      <w:pPr>
        <w:contextualSpacing/>
        <w:rPr>
          <w:rFonts w:ascii="Arial" w:hAnsi="Arial" w:cs="Arial"/>
          <w:b/>
        </w:rPr>
      </w:pPr>
      <w:r w:rsidRPr="00D464FF">
        <w:rPr>
          <w:rFonts w:ascii="Arial" w:hAnsi="Arial" w:cs="Arial"/>
          <w:b/>
        </w:rPr>
        <w:t xml:space="preserve">                        </w:t>
      </w:r>
      <w:bookmarkStart w:id="0" w:name="_GoBack"/>
      <w:bookmarkEnd w:id="0"/>
    </w:p>
    <w:sectPr w:rsidR="00206925" w:rsidRPr="00D464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25" w:rsidRDefault="00206925" w:rsidP="00206925">
      <w:pPr>
        <w:spacing w:after="0" w:line="240" w:lineRule="auto"/>
      </w:pPr>
      <w:r>
        <w:separator/>
      </w:r>
    </w:p>
  </w:endnote>
  <w:endnote w:type="continuationSeparator" w:id="0">
    <w:p w:rsidR="00206925" w:rsidRDefault="00206925" w:rsidP="00206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Default="007320B3" w:rsidP="00572075">
    <w:pPr>
      <w:pStyle w:val="Footer"/>
      <w:jc w:val="center"/>
      <w:rPr>
        <w:rFonts w:ascii="Arial Unicode MS" w:eastAsia="Arial Unicode MS" w:hAnsi="Arial Unicode MS" w:cs="Arial Unicode MS"/>
        <w:color w:val="000000"/>
        <w:sz w:val="17"/>
      </w:rPr>
    </w:pPr>
  </w:p>
  <w:p w:rsidR="00EF6239" w:rsidRDefault="007320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Default="007320B3" w:rsidP="00572075">
    <w:pPr>
      <w:pStyle w:val="Footer"/>
      <w:tabs>
        <w:tab w:val="clear" w:pos="8640"/>
        <w:tab w:val="right" w:pos="10080"/>
      </w:tabs>
      <w:jc w:val="center"/>
      <w:rPr>
        <w:rFonts w:ascii="Arial Unicode MS" w:eastAsia="Arial Unicode MS" w:hAnsi="Arial Unicode MS" w:cs="Arial Unicode MS"/>
        <w:color w:val="000000"/>
        <w:sz w:val="17"/>
      </w:rPr>
    </w:pPr>
  </w:p>
  <w:p w:rsidR="00EF6239" w:rsidRPr="0061336D" w:rsidRDefault="00206925">
    <w:pPr>
      <w:pStyle w:val="Footer"/>
      <w:tabs>
        <w:tab w:val="clear" w:pos="8640"/>
        <w:tab w:val="right" w:pos="10080"/>
      </w:tabs>
    </w:pPr>
    <w:r>
      <w:rPr>
        <w:rFonts w:ascii="Arial" w:hAnsi="Arial" w:cs="Arial"/>
        <w:sz w:val="20"/>
      </w:rPr>
      <w:t>Primos</w:t>
    </w:r>
    <w:r w:rsidRPr="0061336D">
      <w:rPr>
        <w:rFonts w:ascii="Arial" w:hAnsi="Arial" w:cs="Arial"/>
        <w:sz w:val="20"/>
      </w:rPr>
      <w:t>.com</w:t>
    </w:r>
    <w:r w:rsidRPr="0061336D">
      <w:rPr>
        <w:rFonts w:ascii="Arial" w:hAnsi="Arial" w:cs="Arial"/>
        <w:sz w:val="20"/>
      </w:rPr>
      <w:tab/>
    </w:r>
    <w:r w:rsidRPr="0061336D">
      <w:rPr>
        <w:rFonts w:ascii="Arial" w:hAnsi="Arial" w:cs="Arial"/>
        <w:sz w:val="20"/>
      </w:rPr>
      <w:tab/>
      <w:t xml:space="preserve">Copyright © 2014 ATK    </w:t>
    </w:r>
    <w:r>
      <w:rPr>
        <w:rFonts w:ascii="Arial" w:hAnsi="Arial" w:cs="Arial"/>
        <w:sz w:val="20"/>
      </w:rPr>
      <w:t>04</w:t>
    </w:r>
    <w:r w:rsidRPr="0061336D">
      <w:rPr>
        <w:rFonts w:ascii="Arial" w:hAnsi="Arial" w:cs="Arial"/>
        <w:sz w:val="20"/>
      </w:rPr>
      <w:t>0115</w:t>
    </w:r>
    <w:r w:rsidRPr="0061336D">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Default="007320B3" w:rsidP="00572075">
    <w:pPr>
      <w:pStyle w:val="Footer"/>
      <w:jc w:val="center"/>
      <w:rPr>
        <w:rFonts w:ascii="Arial Unicode MS" w:eastAsia="Arial Unicode MS" w:hAnsi="Arial Unicode MS" w:cs="Arial Unicode MS"/>
        <w:color w:val="000000"/>
        <w:sz w:val="17"/>
      </w:rPr>
    </w:pPr>
  </w:p>
  <w:p w:rsidR="00EF6239" w:rsidRDefault="007320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25" w:rsidRDefault="00206925" w:rsidP="00206925">
      <w:pPr>
        <w:spacing w:after="0" w:line="240" w:lineRule="auto"/>
      </w:pPr>
      <w:r>
        <w:separator/>
      </w:r>
    </w:p>
  </w:footnote>
  <w:footnote w:type="continuationSeparator" w:id="0">
    <w:p w:rsidR="00206925" w:rsidRDefault="00206925" w:rsidP="00206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25" w:rsidRDefault="00206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239" w:rsidRPr="004F4B4F" w:rsidRDefault="00206925" w:rsidP="004F4B4F">
    <w:pPr>
      <w:pStyle w:val="Heading4"/>
      <w:pBdr>
        <w:bottom w:val="single" w:sz="6" w:space="1" w:color="auto"/>
      </w:pBdr>
      <w:rPr>
        <w:rFonts w:ascii="Arial Black" w:hAnsi="Arial Black"/>
        <w:i/>
        <w:iCs/>
        <w:sz w:val="44"/>
      </w:rPr>
    </w:pPr>
    <w:r>
      <w:rPr>
        <w:rFonts w:ascii="Arial Black" w:hAnsi="Arial Black"/>
        <w:i/>
        <w:iCs/>
        <w:sz w:val="44"/>
      </w:rPr>
      <w:br/>
    </w:r>
    <w:r w:rsidRPr="00DB5898">
      <w:rPr>
        <w:rFonts w:ascii="Arial Black" w:hAnsi="Arial Black"/>
        <w:i/>
        <w:iCs/>
        <w:sz w:val="44"/>
      </w:rPr>
      <w:t>201</w:t>
    </w:r>
    <w:r>
      <w:rPr>
        <w:rFonts w:ascii="Arial Black" w:hAnsi="Arial Black"/>
        <w:i/>
        <w:iCs/>
        <w:sz w:val="44"/>
      </w:rPr>
      <w:t>5</w:t>
    </w:r>
    <w:r w:rsidRPr="00DB5898">
      <w:rPr>
        <w:rFonts w:ascii="Arial Black" w:hAnsi="Arial Black"/>
        <w:i/>
        <w:iCs/>
        <w:sz w:val="44"/>
      </w:rPr>
      <w:t xml:space="preserve"> new </w:t>
    </w:r>
    <w:r>
      <w:rPr>
        <w:rFonts w:ascii="Arial Black" w:hAnsi="Arial Black"/>
        <w:i/>
        <w:iCs/>
        <w:sz w:val="44"/>
      </w:rPr>
      <w:t>Products</w:t>
    </w:r>
    <w:r w:rsidRPr="00DB5898">
      <w:rPr>
        <w:rFonts w:ascii="Arial Black" w:hAnsi="Arial Black"/>
        <w:i/>
        <w:iCs/>
        <w:sz w:val="44"/>
      </w:rPr>
      <w:t xml:space="preserve"> </w:t>
    </w:r>
    <w:r>
      <w:rPr>
        <w:rFonts w:ascii="Arial Black" w:hAnsi="Arial Black"/>
        <w:i/>
        <w:iCs/>
        <w:sz w:val="44"/>
      </w:rPr>
      <w:t xml:space="preserve">             </w:t>
    </w:r>
    <w:r>
      <w:rPr>
        <w:rFonts w:ascii="Arial Black" w:hAnsi="Arial Black"/>
        <w:i/>
        <w:iCs/>
        <w:noProof/>
        <w:sz w:val="44"/>
      </w:rPr>
      <w:drawing>
        <wp:inline distT="0" distB="0" distL="0" distR="0" wp14:anchorId="2D0726E3" wp14:editId="066BA3D7">
          <wp:extent cx="1371600" cy="520065"/>
          <wp:effectExtent l="0" t="0" r="0" b="0"/>
          <wp:docPr id="4123" name="Picture 4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8" name="Primos Hunt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214" cy="523331"/>
                  </a:xfrm>
                  <a:prstGeom prst="rect">
                    <a:avLst/>
                  </a:prstGeom>
                </pic:spPr>
              </pic:pic>
            </a:graphicData>
          </a:graphic>
        </wp:inline>
      </w:drawing>
    </w:r>
    <w:r>
      <w:rPr>
        <w:rFonts w:ascii="Arial Black" w:hAnsi="Arial Black"/>
        <w:i/>
        <w:iCs/>
        <w:sz w:val="44"/>
      </w:rPr>
      <w:br/>
    </w:r>
    <w:r>
      <w:rPr>
        <w:rFonts w:ascii="Arial Unicode MS" w:eastAsia="Arial Unicode MS" w:hAnsi="Arial Unicode MS" w:cs="Arial Unicode MS"/>
        <w:sz w:val="32"/>
      </w:rPr>
      <w:t>Deer Calls</w:t>
    </w:r>
  </w:p>
  <w:p w:rsidR="00EF6239" w:rsidRDefault="007320B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925" w:rsidRDefault="00206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795"/>
    <w:multiLevelType w:val="hybridMultilevel"/>
    <w:tmpl w:val="53E00CE0"/>
    <w:lvl w:ilvl="0" w:tplc="5768A7D8">
      <w:start w:val="1"/>
      <w:numFmt w:val="bullet"/>
      <w:lvlText w:val="•"/>
      <w:lvlJc w:val="left"/>
      <w:pPr>
        <w:tabs>
          <w:tab w:val="num" w:pos="720"/>
        </w:tabs>
        <w:ind w:left="720" w:hanging="360"/>
      </w:pPr>
      <w:rPr>
        <w:rFonts w:ascii="Arial" w:hAnsi="Arial" w:hint="default"/>
      </w:rPr>
    </w:lvl>
    <w:lvl w:ilvl="1" w:tplc="A608E964" w:tentative="1">
      <w:start w:val="1"/>
      <w:numFmt w:val="bullet"/>
      <w:lvlText w:val="•"/>
      <w:lvlJc w:val="left"/>
      <w:pPr>
        <w:tabs>
          <w:tab w:val="num" w:pos="1440"/>
        </w:tabs>
        <w:ind w:left="1440" w:hanging="360"/>
      </w:pPr>
      <w:rPr>
        <w:rFonts w:ascii="Arial" w:hAnsi="Arial" w:hint="default"/>
      </w:rPr>
    </w:lvl>
    <w:lvl w:ilvl="2" w:tplc="57FE09CE" w:tentative="1">
      <w:start w:val="1"/>
      <w:numFmt w:val="bullet"/>
      <w:lvlText w:val="•"/>
      <w:lvlJc w:val="left"/>
      <w:pPr>
        <w:tabs>
          <w:tab w:val="num" w:pos="2160"/>
        </w:tabs>
        <w:ind w:left="2160" w:hanging="360"/>
      </w:pPr>
      <w:rPr>
        <w:rFonts w:ascii="Arial" w:hAnsi="Arial" w:hint="default"/>
      </w:rPr>
    </w:lvl>
    <w:lvl w:ilvl="3" w:tplc="61904DA6" w:tentative="1">
      <w:start w:val="1"/>
      <w:numFmt w:val="bullet"/>
      <w:lvlText w:val="•"/>
      <w:lvlJc w:val="left"/>
      <w:pPr>
        <w:tabs>
          <w:tab w:val="num" w:pos="2880"/>
        </w:tabs>
        <w:ind w:left="2880" w:hanging="360"/>
      </w:pPr>
      <w:rPr>
        <w:rFonts w:ascii="Arial" w:hAnsi="Arial" w:hint="default"/>
      </w:rPr>
    </w:lvl>
    <w:lvl w:ilvl="4" w:tplc="3C6456E0" w:tentative="1">
      <w:start w:val="1"/>
      <w:numFmt w:val="bullet"/>
      <w:lvlText w:val="•"/>
      <w:lvlJc w:val="left"/>
      <w:pPr>
        <w:tabs>
          <w:tab w:val="num" w:pos="3600"/>
        </w:tabs>
        <w:ind w:left="3600" w:hanging="360"/>
      </w:pPr>
      <w:rPr>
        <w:rFonts w:ascii="Arial" w:hAnsi="Arial" w:hint="default"/>
      </w:rPr>
    </w:lvl>
    <w:lvl w:ilvl="5" w:tplc="62DAA322" w:tentative="1">
      <w:start w:val="1"/>
      <w:numFmt w:val="bullet"/>
      <w:lvlText w:val="•"/>
      <w:lvlJc w:val="left"/>
      <w:pPr>
        <w:tabs>
          <w:tab w:val="num" w:pos="4320"/>
        </w:tabs>
        <w:ind w:left="4320" w:hanging="360"/>
      </w:pPr>
      <w:rPr>
        <w:rFonts w:ascii="Arial" w:hAnsi="Arial" w:hint="default"/>
      </w:rPr>
    </w:lvl>
    <w:lvl w:ilvl="6" w:tplc="E5021C66" w:tentative="1">
      <w:start w:val="1"/>
      <w:numFmt w:val="bullet"/>
      <w:lvlText w:val="•"/>
      <w:lvlJc w:val="left"/>
      <w:pPr>
        <w:tabs>
          <w:tab w:val="num" w:pos="5040"/>
        </w:tabs>
        <w:ind w:left="5040" w:hanging="360"/>
      </w:pPr>
      <w:rPr>
        <w:rFonts w:ascii="Arial" w:hAnsi="Arial" w:hint="default"/>
      </w:rPr>
    </w:lvl>
    <w:lvl w:ilvl="7" w:tplc="F6D8892C" w:tentative="1">
      <w:start w:val="1"/>
      <w:numFmt w:val="bullet"/>
      <w:lvlText w:val="•"/>
      <w:lvlJc w:val="left"/>
      <w:pPr>
        <w:tabs>
          <w:tab w:val="num" w:pos="5760"/>
        </w:tabs>
        <w:ind w:left="5760" w:hanging="360"/>
      </w:pPr>
      <w:rPr>
        <w:rFonts w:ascii="Arial" w:hAnsi="Arial" w:hint="default"/>
      </w:rPr>
    </w:lvl>
    <w:lvl w:ilvl="8" w:tplc="CF1A91C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25"/>
    <w:rsid w:val="00206925"/>
    <w:rsid w:val="004E748C"/>
    <w:rsid w:val="007C134D"/>
    <w:rsid w:val="00C3382B"/>
    <w:rsid w:val="00C4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06925"/>
    <w:pPr>
      <w:keepNext/>
      <w:spacing w:after="0" w:line="240" w:lineRule="auto"/>
      <w:outlineLvl w:val="3"/>
    </w:pPr>
    <w:rPr>
      <w:rFonts w:ascii="Arial" w:eastAsia="Times New Roman" w:hAnsi="Arial" w:cs="Arial"/>
      <w:caps/>
      <w:spacing w:val="-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06925"/>
    <w:rPr>
      <w:rFonts w:ascii="Arial" w:eastAsia="Times New Roman" w:hAnsi="Arial" w:cs="Arial"/>
      <w:caps/>
      <w:spacing w:val="-6"/>
      <w:sz w:val="28"/>
      <w:szCs w:val="24"/>
    </w:rPr>
  </w:style>
  <w:style w:type="paragraph" w:styleId="Header">
    <w:name w:val="header"/>
    <w:basedOn w:val="Normal"/>
    <w:link w:val="HeaderChar"/>
    <w:rsid w:val="002069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06925"/>
    <w:rPr>
      <w:rFonts w:ascii="Times New Roman" w:eastAsia="Times New Roman" w:hAnsi="Times New Roman" w:cs="Times New Roman"/>
      <w:sz w:val="24"/>
      <w:szCs w:val="24"/>
    </w:rPr>
  </w:style>
  <w:style w:type="paragraph" w:styleId="Footer">
    <w:name w:val="footer"/>
    <w:basedOn w:val="Normal"/>
    <w:link w:val="FooterChar"/>
    <w:rsid w:val="002069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06925"/>
    <w:rPr>
      <w:rFonts w:ascii="Times New Roman" w:eastAsia="Times New Roman" w:hAnsi="Times New Roman" w:cs="Times New Roman"/>
      <w:sz w:val="24"/>
      <w:szCs w:val="24"/>
    </w:rPr>
  </w:style>
  <w:style w:type="paragraph" w:styleId="ListParagraph">
    <w:name w:val="List Paragraph"/>
    <w:basedOn w:val="Normal"/>
    <w:uiPriority w:val="34"/>
    <w:qFormat/>
    <w:rsid w:val="0020692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069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qFormat/>
    <w:rsid w:val="00206925"/>
    <w:pPr>
      <w:keepNext/>
      <w:spacing w:after="0" w:line="240" w:lineRule="auto"/>
      <w:outlineLvl w:val="3"/>
    </w:pPr>
    <w:rPr>
      <w:rFonts w:ascii="Arial" w:eastAsia="Times New Roman" w:hAnsi="Arial" w:cs="Arial"/>
      <w:caps/>
      <w:spacing w:val="-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06925"/>
    <w:rPr>
      <w:rFonts w:ascii="Arial" w:eastAsia="Times New Roman" w:hAnsi="Arial" w:cs="Arial"/>
      <w:caps/>
      <w:spacing w:val="-6"/>
      <w:sz w:val="28"/>
      <w:szCs w:val="24"/>
    </w:rPr>
  </w:style>
  <w:style w:type="paragraph" w:styleId="Header">
    <w:name w:val="header"/>
    <w:basedOn w:val="Normal"/>
    <w:link w:val="HeaderChar"/>
    <w:rsid w:val="002069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06925"/>
    <w:rPr>
      <w:rFonts w:ascii="Times New Roman" w:eastAsia="Times New Roman" w:hAnsi="Times New Roman" w:cs="Times New Roman"/>
      <w:sz w:val="24"/>
      <w:szCs w:val="24"/>
    </w:rPr>
  </w:style>
  <w:style w:type="paragraph" w:styleId="Footer">
    <w:name w:val="footer"/>
    <w:basedOn w:val="Normal"/>
    <w:link w:val="FooterChar"/>
    <w:rsid w:val="0020692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206925"/>
    <w:rPr>
      <w:rFonts w:ascii="Times New Roman" w:eastAsia="Times New Roman" w:hAnsi="Times New Roman" w:cs="Times New Roman"/>
      <w:sz w:val="24"/>
      <w:szCs w:val="24"/>
    </w:rPr>
  </w:style>
  <w:style w:type="paragraph" w:styleId="ListParagraph">
    <w:name w:val="List Paragraph"/>
    <w:basedOn w:val="Normal"/>
    <w:uiPriority w:val="34"/>
    <w:qFormat/>
    <w:rsid w:val="0020692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069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6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ATK CCI-Speer</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Edson</dc:creator>
  <cp:lastModifiedBy>Jacob Edson</cp:lastModifiedBy>
  <cp:revision>3</cp:revision>
  <cp:lastPrinted>2014-11-14T20:08:00Z</cp:lastPrinted>
  <dcterms:created xsi:type="dcterms:W3CDTF">2014-11-14T17:00:00Z</dcterms:created>
  <dcterms:modified xsi:type="dcterms:W3CDTF">2014-11-14T20:08:00Z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3955ccc3-691b-4090-a529-b7ff472fbfc4</vt:lpwstr>
  </property>
  <property fmtid="{D5CDD505-2E9C-101B-9397-08002B2CF9AE}" pid="3" name="ATKCategory">
    <vt:lpwstr>Alliant Techsystems Proprietary - Unmarked</vt:lpwstr>
  </property>
</Properties>
</file>