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99" w:rsidRDefault="003D7999">
      <w:pPr>
        <w:rPr>
          <w:noProof/>
        </w:rPr>
      </w:pPr>
    </w:p>
    <w:p w:rsidR="00A33C52" w:rsidRDefault="00A33C52"/>
    <w:p w:rsidR="00A33C52" w:rsidRDefault="00A33C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1962150</wp:posOffset>
                </wp:positionV>
                <wp:extent cx="6181725" cy="438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C52" w:rsidRPr="00A33C52" w:rsidRDefault="005A4E4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Trigger Stick Crossbow Accessory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4.5pt;width:486.7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loIAIAAB0EAAAOAAAAZHJzL2Uyb0RvYy54bWysU21v2yAQ/j5p/wHxfXHsJU1qxam6dJkm&#10;dS9Sux+AMY7RgGNAYme/fgdO06j7VpUPiOPuHp577ljdDFqRg3BegqloPplSIgyHRppdRX89bj8s&#10;KfGBmYYpMKKiR+Hpzfr9u1VvS1FAB6oRjiCI8WVvK9qFYMss87wTmvkJWGHQ2YLTLKDpdlnjWI/o&#10;WmXFdHqV9eAa64AL7/H2bnTSdcJvW8HDj7b1IhBVUeQW0u7SXsc9W69YuXPMdpKfaLBXsNBMGnz0&#10;DHXHAiN7J/+D0pI78NCGCQedQdtKLlINWE0+fVHNQ8esSLWgON6eZfJvB8u/H346IpuKFvmCEsM0&#10;NulRDIF8goEUUZ/e+hLDHiwGhgGvsc+pVm/vgf/2xMCmY2Ynbp2DvhOsQX55zMwuUkccH0Hq/hs0&#10;+AzbB0hAQ+t0FA/lIIiOfTqeexOpcLy8ypf5ophTwtE3+7jM56l5GSufsq3z4YsATeKhog57n9DZ&#10;4d6HyIaVTyHxMQ9KNlupVDLcrt4oRw4M52SbVirgRZgypK/o9Rx5xCwDMT+NkJYB51hJXdHlNK5x&#10;sqIan02TQgKTajwjE2VO8kRFRm3CUA8YGDWroTmiUA7GecX/hYcO3F9KepzVivo/e+YEJeqrQbGv&#10;89ksDncyZvNFgYa79NSXHmY4QlU0UDIeNyF9iLGiW2xKK5Nez0xOXHEGk4yn/xKH/NJOUc+/ev0P&#10;AAD//wMAUEsDBBQABgAIAAAAIQAfe/9a3QAAAAgBAAAPAAAAZHJzL2Rvd25yZXYueG1sTI/BTsNA&#10;DETvSPzDykhcEN1AadOEbCpAAnFt6Qc4WTeJyHqj7LZJ/x5zgpvtGY3fFNvZ9epMY+g8G3hYJKCI&#10;a287bgwcvt7vN6BCRLbYeyYDFwqwLa+vCsytn3hH531slIRwyNFAG+OQax3qlhyGhR+IRTv60WGU&#10;dWy0HXGScNfrxyRZa4cdy4cWB3prqf7en5yB4+d0t8qm6iMe0t3T+hW7tPIXY25v5pdnUJHm+GeG&#10;X3xBh1KYKn9iG1RvQIpEA8skk0HkLF2uQFVySTcJ6LLQ/wuUPwAAAP//AwBQSwECLQAUAAYACAAA&#10;ACEAtoM4kv4AAADhAQAAEwAAAAAAAAAAAAAAAAAAAAAAW0NvbnRlbnRfVHlwZXNdLnhtbFBLAQIt&#10;ABQABgAIAAAAIQA4/SH/1gAAAJQBAAALAAAAAAAAAAAAAAAAAC8BAABfcmVscy8ucmVsc1BLAQIt&#10;ABQABgAIAAAAIQA3ZtloIAIAAB0EAAAOAAAAAAAAAAAAAAAAAC4CAABkcnMvZTJvRG9jLnhtbFBL&#10;AQItABQABgAIAAAAIQAfe/9a3QAAAAgBAAAPAAAAAAAAAAAAAAAAAHoEAABkcnMvZG93bnJldi54&#10;bWxQSwUGAAAAAAQABADzAAAAhAUAAAAA&#10;" stroked="f">
                <v:textbox>
                  <w:txbxContent>
                    <w:p w:rsidR="00A33C52" w:rsidRPr="00A33C52" w:rsidRDefault="005A4E48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Trigger Stick Crossbow Accessory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9724"/>
        <w:tblW w:w="8815" w:type="dxa"/>
        <w:tblLook w:val="04A0" w:firstRow="1" w:lastRow="0" w:firstColumn="1" w:lastColumn="0" w:noHBand="0" w:noVBand="1"/>
      </w:tblPr>
      <w:tblGrid>
        <w:gridCol w:w="1615"/>
        <w:gridCol w:w="4140"/>
        <w:gridCol w:w="1800"/>
        <w:gridCol w:w="1260"/>
      </w:tblGrid>
      <w:tr w:rsidR="002F6B13" w:rsidTr="00787725">
        <w:trPr>
          <w:trHeight w:val="349"/>
        </w:trPr>
        <w:tc>
          <w:tcPr>
            <w:tcW w:w="1615" w:type="dxa"/>
            <w:shd w:val="clear" w:color="auto" w:fill="59B733"/>
          </w:tcPr>
          <w:p w:rsidR="002F6B13" w:rsidRPr="00767E00" w:rsidRDefault="002F6B13" w:rsidP="002F6B13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SKU</w:t>
            </w:r>
          </w:p>
        </w:tc>
        <w:tc>
          <w:tcPr>
            <w:tcW w:w="4140" w:type="dxa"/>
            <w:shd w:val="clear" w:color="auto" w:fill="59B733"/>
          </w:tcPr>
          <w:p w:rsidR="002F6B13" w:rsidRPr="00767E00" w:rsidRDefault="002F6B13" w:rsidP="002F6B13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1800" w:type="dxa"/>
            <w:shd w:val="clear" w:color="auto" w:fill="59B733"/>
          </w:tcPr>
          <w:p w:rsidR="002F6B13" w:rsidRPr="00767E00" w:rsidRDefault="002F6B13" w:rsidP="002F6B13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UPC</w:t>
            </w:r>
          </w:p>
        </w:tc>
        <w:tc>
          <w:tcPr>
            <w:tcW w:w="1260" w:type="dxa"/>
            <w:shd w:val="clear" w:color="auto" w:fill="59B733"/>
          </w:tcPr>
          <w:p w:rsidR="002F6B13" w:rsidRPr="00767E00" w:rsidRDefault="002F6B13" w:rsidP="002F6B13">
            <w:pPr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767E00">
              <w:rPr>
                <w:b/>
                <w:noProof/>
                <w:color w:val="000000" w:themeColor="text1"/>
                <w:sz w:val="22"/>
                <w:szCs w:val="22"/>
              </w:rPr>
              <w:t>MSRP</w:t>
            </w:r>
          </w:p>
        </w:tc>
      </w:tr>
      <w:tr w:rsidR="002F6B13" w:rsidTr="00787725">
        <w:trPr>
          <w:trHeight w:val="328"/>
        </w:trPr>
        <w:tc>
          <w:tcPr>
            <w:tcW w:w="1615" w:type="dxa"/>
          </w:tcPr>
          <w:p w:rsidR="002F6B13" w:rsidRPr="00767E00" w:rsidRDefault="002F6B13" w:rsidP="0078772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65816</w:t>
            </w:r>
          </w:p>
        </w:tc>
        <w:tc>
          <w:tcPr>
            <w:tcW w:w="4140" w:type="dxa"/>
          </w:tcPr>
          <w:p w:rsidR="002F6B13" w:rsidRPr="00767E00" w:rsidRDefault="002F6B13" w:rsidP="002F6B1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Trigger Stick Crossbow Yoke</w:t>
            </w:r>
          </w:p>
        </w:tc>
        <w:tc>
          <w:tcPr>
            <w:tcW w:w="1800" w:type="dxa"/>
          </w:tcPr>
          <w:p w:rsidR="002F6B13" w:rsidRPr="002F6B13" w:rsidRDefault="002F6B13" w:rsidP="002F6B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0-10135-65816-8</w:t>
            </w:r>
          </w:p>
        </w:tc>
        <w:tc>
          <w:tcPr>
            <w:tcW w:w="1260" w:type="dxa"/>
          </w:tcPr>
          <w:p w:rsidR="002F6B13" w:rsidRPr="00767E00" w:rsidRDefault="002F6B13" w:rsidP="002F6B1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$14.99</w:t>
            </w:r>
          </w:p>
        </w:tc>
      </w:tr>
      <w:tr w:rsidR="002F6B13" w:rsidTr="00787725">
        <w:trPr>
          <w:trHeight w:val="328"/>
        </w:trPr>
        <w:tc>
          <w:tcPr>
            <w:tcW w:w="1615" w:type="dxa"/>
          </w:tcPr>
          <w:p w:rsidR="002F6B13" w:rsidRPr="00767E00" w:rsidRDefault="002F6B13" w:rsidP="0078772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65817</w:t>
            </w:r>
          </w:p>
        </w:tc>
        <w:tc>
          <w:tcPr>
            <w:tcW w:w="4140" w:type="dxa"/>
          </w:tcPr>
          <w:p w:rsidR="002F6B13" w:rsidRDefault="002F6B13" w:rsidP="002F6B1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Trigger Stick Gen </w:t>
            </w:r>
            <w:r w:rsidR="00787725">
              <w:rPr>
                <w:noProof/>
                <w:sz w:val="22"/>
                <w:szCs w:val="22"/>
              </w:rPr>
              <w:t xml:space="preserve">3 </w:t>
            </w:r>
            <w:r>
              <w:rPr>
                <w:noProof/>
                <w:sz w:val="22"/>
                <w:szCs w:val="22"/>
              </w:rPr>
              <w:t>Crossbow Tall Mono</w:t>
            </w:r>
            <w:r w:rsidR="00787725">
              <w:rPr>
                <w:noProof/>
                <w:sz w:val="22"/>
                <w:szCs w:val="22"/>
              </w:rPr>
              <w:t>pod</w:t>
            </w:r>
          </w:p>
        </w:tc>
        <w:tc>
          <w:tcPr>
            <w:tcW w:w="1800" w:type="dxa"/>
          </w:tcPr>
          <w:p w:rsidR="002F6B13" w:rsidRPr="00787725" w:rsidRDefault="00787725" w:rsidP="0078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0-10135-65817-5</w:t>
            </w:r>
          </w:p>
        </w:tc>
        <w:tc>
          <w:tcPr>
            <w:tcW w:w="1260" w:type="dxa"/>
          </w:tcPr>
          <w:p w:rsidR="002F6B13" w:rsidRPr="00767E00" w:rsidRDefault="002F6B13" w:rsidP="002F6B1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$79.99</w:t>
            </w:r>
          </w:p>
        </w:tc>
      </w:tr>
      <w:tr w:rsidR="002F6B13" w:rsidTr="00787725">
        <w:trPr>
          <w:trHeight w:val="328"/>
        </w:trPr>
        <w:tc>
          <w:tcPr>
            <w:tcW w:w="1615" w:type="dxa"/>
          </w:tcPr>
          <w:p w:rsidR="002F6B13" w:rsidRPr="00767E00" w:rsidRDefault="003E246A" w:rsidP="0078772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  <w:r w:rsidR="002F6B13">
              <w:rPr>
                <w:noProof/>
                <w:sz w:val="22"/>
                <w:szCs w:val="22"/>
              </w:rPr>
              <w:t>5</w:t>
            </w:r>
            <w:r>
              <w:rPr>
                <w:noProof/>
                <w:sz w:val="22"/>
                <w:szCs w:val="22"/>
              </w:rPr>
              <w:t>8</w:t>
            </w:r>
            <w:r w:rsidR="002F6B13">
              <w:rPr>
                <w:noProof/>
                <w:sz w:val="22"/>
                <w:szCs w:val="22"/>
              </w:rPr>
              <w:t>18</w:t>
            </w:r>
          </w:p>
        </w:tc>
        <w:tc>
          <w:tcPr>
            <w:tcW w:w="4140" w:type="dxa"/>
          </w:tcPr>
          <w:p w:rsidR="002F6B13" w:rsidRDefault="00787725" w:rsidP="002F6B1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Trigger Stick Gen 3 Crossbow Tall Tripod</w:t>
            </w:r>
          </w:p>
        </w:tc>
        <w:tc>
          <w:tcPr>
            <w:tcW w:w="1800" w:type="dxa"/>
          </w:tcPr>
          <w:p w:rsidR="002F6B13" w:rsidRPr="00787725" w:rsidRDefault="00787725" w:rsidP="007877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0-10135-65818-2</w:t>
            </w:r>
          </w:p>
        </w:tc>
        <w:tc>
          <w:tcPr>
            <w:tcW w:w="1260" w:type="dxa"/>
          </w:tcPr>
          <w:p w:rsidR="002F6B13" w:rsidRPr="00767E00" w:rsidRDefault="003E246A" w:rsidP="002F6B1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$17</w:t>
            </w:r>
            <w:r w:rsidR="002F6B13">
              <w:rPr>
                <w:noProof/>
                <w:sz w:val="22"/>
                <w:szCs w:val="22"/>
              </w:rPr>
              <w:t>9.99</w:t>
            </w:r>
          </w:p>
        </w:tc>
      </w:tr>
    </w:tbl>
    <w:p w:rsidR="00A33C52" w:rsidRDefault="002F6B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773430</wp:posOffset>
                </wp:positionV>
                <wp:extent cx="3276600" cy="13639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B13" w:rsidRPr="002F6B13" w:rsidRDefault="00FB6BDE" w:rsidP="002F6B13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Three</w:t>
                            </w:r>
                            <w:r w:rsidR="002F6B13" w:rsidRPr="002F6B1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additional Trigger Stick SKU’s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(Tall Mono, Tall Tri &amp; separate yoke</w:t>
                            </w:r>
                            <w:r w:rsidR="002F6B13" w:rsidRPr="002F6B1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) specifically</w:t>
                            </w:r>
                            <w:r w:rsidR="002F6B1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designed for crossbow shooting</w:t>
                            </w:r>
                            <w:r w:rsidR="002F6B13" w:rsidRPr="002F6B1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 Will be able to fit multiple different crossbows in an ever growing market.  Crossbow yoke also offered as an ac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cessory for other Trigger Stick Gen 3’s</w:t>
                            </w:r>
                            <w:r w:rsidR="002F6B13" w:rsidRPr="002F6B1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2F6B13" w:rsidRPr="002F6B1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​</w:t>
                            </w:r>
                          </w:p>
                          <w:p w:rsidR="00246ACA" w:rsidRDefault="00246ACA" w:rsidP="00553848">
                            <w:pPr>
                              <w:pStyle w:val="paragraph"/>
                              <w:textAlignment w:val="baseline"/>
                              <w:rPr>
                                <w:rStyle w:val="spellingerror"/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246ACA" w:rsidRPr="00246ACA" w:rsidRDefault="00246ACA" w:rsidP="00553848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A33C52" w:rsidRPr="00A33C52" w:rsidRDefault="00A33C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0.9pt;width:258pt;height:107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VkIwIAACMEAAAOAAAAZHJzL2Uyb0RvYy54bWysU9uO2yAQfa/Uf0C8N3acyyZWnNU221SV&#10;thdptx9AMI5RgaFAYqdfvwPOZqPtW1UeEMMMh5kzZ1a3vVbkKJyXYCo6HuWUCMOhlmZf0Z9P2w8L&#10;SnxgpmYKjKjoSXh6u37/btXZUhTQgqqFIwhifNnZirYh2DLLPG+FZn4EVhh0NuA0C2i6fVY71iG6&#10;VlmR5/OsA1dbB1x4j7f3g5OuE37TCB6+N40XgaiKYm4h7S7tu7hn6xUr947ZVvJzGuwfstBMGvz0&#10;AnXPAiMHJ/+C0pI78NCEEQedQdNILlINWM04f1PNY8usSLUgOd5eaPL/D5Z/O/5wRNYVLSgxTGOL&#10;nkQfyEfoSRHZ6awvMejRYljo8Rq7nCr19gH4L08MbFpm9uLOOehawWrMbhxfZldPBxwfQXbdV6jx&#10;G3YIkID6xulIHZJBEB27dLp0JqbC8XJS3MznObo4+saT+WS5SL3LWPny3DofPgvQJB4q6rD1CZ4d&#10;H3yI6bDyJST+5kHJeiuVSobb7zbKkSNDmWzTShW8CVOGdBVdzopZQjYQ3ycFaRlQxkrqii7yuAZh&#10;RTo+mTqFBCbVcMZMlDnzEykZyAn9rk+NSORF7nZQn5AwB4Nqccrw0IL7Q0mHiq2o/31gTlCivhgk&#10;fTmeTqPEkzGd3RRouGvP7trDDEeoigZKhuMmpLGIdBi4w+Y0MtH2msk5ZVRiYvM8NVHq13aKep3t&#10;9TMAAAD//wMAUEsDBBQABgAIAAAAIQDFQOZJ3AAAAAgBAAAPAAAAZHJzL2Rvd25yZXYueG1sTI/B&#10;TsMwEETvSPyDtUhcEHXSUhdCnAqQQFxb+gGbZJtExOsodpv071lOcNyZ0ey8fDu7Xp1pDJ1nC+ki&#10;AUVc+brjxsLh6/3+EVSIyDX2nsnChQJsi+urHLPaT7yj8z42Sko4ZGihjXHItA5VSw7Dwg/E4h39&#10;6DDKOTa6HnGSctfrZZIY7bBj+dDiQG8tVd/7k7Nw/Jzu1k9T+REPm92DecVuU/qLtbc388szqEhz&#10;/AvD73yZDoVsKv2J66B6CwISRV2mAiD2OjWilBZWK2NAF7n+D1D8AAAA//8DAFBLAQItABQABgAI&#10;AAAAIQC2gziS/gAAAOEBAAATAAAAAAAAAAAAAAAAAAAAAABbQ29udGVudF9UeXBlc10ueG1sUEsB&#10;Ai0AFAAGAAgAAAAhADj9If/WAAAAlAEAAAsAAAAAAAAAAAAAAAAALwEAAF9yZWxzLy5yZWxzUEsB&#10;Ai0AFAAGAAgAAAAhAEdwNWQjAgAAIwQAAA4AAAAAAAAAAAAAAAAALgIAAGRycy9lMm9Eb2MueG1s&#10;UEsBAi0AFAAGAAgAAAAhAMVA5kncAAAACAEAAA8AAAAAAAAAAAAAAAAAfQQAAGRycy9kb3ducmV2&#10;LnhtbFBLBQYAAAAABAAEAPMAAACGBQAAAAA=&#10;" stroked="f">
                <v:textbox>
                  <w:txbxContent>
                    <w:p w:rsidR="002F6B13" w:rsidRPr="002F6B13" w:rsidRDefault="00FB6BDE" w:rsidP="002F6B13">
                      <w:p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Three</w:t>
                      </w:r>
                      <w:r w:rsidR="002F6B13" w:rsidRPr="002F6B1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additional Trigger Stick SKU’s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(Tall Mono, Tall Tri &amp; separate yoke</w:t>
                      </w:r>
                      <w:r w:rsidR="002F6B13" w:rsidRPr="002F6B1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) specifically</w:t>
                      </w:r>
                      <w:r w:rsidR="002F6B1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designed for crossbow shooting</w:t>
                      </w:r>
                      <w:r w:rsidR="002F6B13" w:rsidRPr="002F6B1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 Will be able to fit multiple different crossbows in an ever growing market.  Crossbow yoke also offered as an ac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cessory for other Trigger Stick Gen 3’s</w:t>
                      </w:r>
                      <w:r w:rsidR="002F6B13" w:rsidRPr="002F6B13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2F6B13" w:rsidRPr="002F6B13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​</w:t>
                      </w:r>
                    </w:p>
                    <w:p w:rsidR="00246ACA" w:rsidRDefault="00246ACA" w:rsidP="00553848">
                      <w:pPr>
                        <w:pStyle w:val="paragraph"/>
                        <w:textAlignment w:val="baseline"/>
                        <w:rPr>
                          <w:rStyle w:val="spellingerror"/>
                          <w:rFonts w:ascii="Arial" w:hAnsi="Arial" w:cs="Arial"/>
                          <w:color w:val="000000"/>
                        </w:rPr>
                      </w:pPr>
                    </w:p>
                    <w:p w:rsidR="00246ACA" w:rsidRPr="00246ACA" w:rsidRDefault="00246ACA" w:rsidP="00553848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A33C52" w:rsidRPr="00A33C52" w:rsidRDefault="00A33C5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ACA">
        <w:t> </w:t>
      </w:r>
      <w:r>
        <w:tab/>
      </w:r>
      <w:r>
        <w:tab/>
      </w:r>
      <w:r>
        <w:tab/>
      </w:r>
      <w:r>
        <w:tab/>
      </w:r>
    </w:p>
    <w:p w:rsidR="002F6B13" w:rsidRDefault="002F6B13"/>
    <w:p w:rsidR="002F6B13" w:rsidRDefault="002F6B13"/>
    <w:p w:rsidR="002F6B13" w:rsidRDefault="00FB6BDE">
      <w:r>
        <w:t> </w:t>
      </w:r>
    </w:p>
    <w:p w:rsidR="002F6B13" w:rsidRDefault="00FB6B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160020</wp:posOffset>
                </wp:positionH>
                <wp:positionV relativeFrom="paragraph">
                  <wp:posOffset>255905</wp:posOffset>
                </wp:positionV>
                <wp:extent cx="3838575" cy="19050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B13" w:rsidRDefault="00FB6BDE" w:rsidP="002F6B13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</w:rPr>
                              <w:t>Specifically designed for the crossbow hunting/shooting market</w:t>
                            </w:r>
                          </w:p>
                          <w:p w:rsidR="002F6B13" w:rsidRDefault="002F6B13" w:rsidP="002F6B13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</w:rPr>
                              <w:t>Ability to support a variety of different crossbows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</w:rPr>
                              <w:t>​</w:t>
                            </w:r>
                          </w:p>
                          <w:p w:rsidR="002F6B13" w:rsidRDefault="00FB6BDE" w:rsidP="002F6B13">
                            <w:pPr>
                              <w:pStyle w:val="paragraph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</w:rPr>
                              <w:t xml:space="preserve">Available in a Tall Monopod, Tall Tripod &amp; a separate yoke. </w:t>
                            </w:r>
                          </w:p>
                          <w:p w:rsidR="00A33C52" w:rsidRPr="00A33C52" w:rsidRDefault="00A33C52" w:rsidP="002F6B13">
                            <w:pPr>
                              <w:spacing w:after="0" w:line="240" w:lineRule="auto"/>
                              <w:ind w:left="72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6pt;margin-top:20.15pt;width:302.25pt;height:1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juIwIAACMEAAAOAAAAZHJzL2Uyb0RvYy54bWysU9uO2yAQfa/Uf0C8N3Yu7iZWnNU221SV&#10;thdptx+AMY5RgaFAYqdf3wFns9H2rSoPiGGGw5kzM+vbQStyFM5LMBWdTnJKhOHQSLOv6I+n3bsl&#10;JT4w0zAFRlT0JDy93bx9s+5tKWbQgWqEIwhifNnbinYh2DLLPO+EZn4CVhh0tuA0C2i6fdY41iO6&#10;Vtksz99nPbjGOuDCe7y9H510k/DbVvDwrW29CERVFLmFtLu013HPNmtW7h2zneRnGuwfWGgmDX56&#10;gbpngZGDk39BackdeGjDhIPOoG0lFykHzGaav8rmsWNWpFxQHG8vMvn/B8u/Hr87IpuKzikxTGOJ&#10;nsQQyAcYyCyq01tfYtCjxbAw4DVWOWXq7QPwn54Y2HbM7MWdc9B3gjXIbhpfZldPRxwfQer+CzT4&#10;DTsESEBD63SUDsUgiI5VOl0qE6lwvJwv58vipqCEo2+6yos8T7XLWPn83DofPgnQJB4q6rD0CZ4d&#10;H3yIdFj5HBJ/86Bks5NKJcPt661y5MiwTXZppQxehSlD+oquilmRkA3E96mDtAzYxkrqii6R2kiO&#10;lVGOj6ZJIYFJNZ6RiTJnfaIkozhhqIdUiCRe1K6G5oSCORi7FqcMDx2435T02LEV9b8OzAlK1GeD&#10;oq+mi0Vs8WQsipsZGu7aU197mOEIVdFAyXjchjQWUQ4Dd1icVibZXpicKWMnJjXPUxNb/dpOUS+z&#10;vfkDAAD//wMAUEsDBBQABgAIAAAAIQDkbNi13QAAAAkBAAAPAAAAZHJzL2Rvd25yZXYueG1sTI9B&#10;T4NAEIXvJv6HzZh4MXaRtmCRoVETjdfW/oABpkBkZwm7LfTfuz3p8c17ee+bfDubXp15dJ0VhKdF&#10;BIqlsnUnDcLh++PxGZTzJDX1Vhjhwg62xe1NTlltJ9nxee8bFUrEZYTQej9kWruqZUNuYQeW4B3t&#10;aMgHOTa6HmkK5abXcRQl2lAnYaGlgd9brn72J4Nw/Joe1pup/PSHdLdK3qhLS3tBvL+bX19AeZ79&#10;Xxiu+AEdisBU2pPUTvUI8ToOSYRVtAQV/CTepKBKhOX1ootc//+g+AUAAP//AwBQSwECLQAUAAYA&#10;CAAAACEAtoM4kv4AAADhAQAAEwAAAAAAAAAAAAAAAAAAAAAAW0NvbnRlbnRfVHlwZXNdLnhtbFBL&#10;AQItABQABgAIAAAAIQA4/SH/1gAAAJQBAAALAAAAAAAAAAAAAAAAAC8BAABfcmVscy8ucmVsc1BL&#10;AQItABQABgAIAAAAIQBEygjuIwIAACMEAAAOAAAAAAAAAAAAAAAAAC4CAABkcnMvZTJvRG9jLnht&#10;bFBLAQItABQABgAIAAAAIQDkbNi13QAAAAkBAAAPAAAAAAAAAAAAAAAAAH0EAABkcnMvZG93bnJl&#10;di54bWxQSwUGAAAAAAQABADzAAAAhwUAAAAA&#10;" stroked="f">
                <v:textbox>
                  <w:txbxContent>
                    <w:p w:rsidR="002F6B13" w:rsidRDefault="00FB6BDE" w:rsidP="002F6B13">
                      <w:pPr>
                        <w:pStyle w:val="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Style w:val="normaltextrun1"/>
                          <w:rFonts w:ascii="Arial" w:hAnsi="Arial" w:cs="Arial"/>
                          <w:color w:val="000000"/>
                        </w:rPr>
                        <w:t>Specifically designed for the crossbow hunting/shooting market</w:t>
                      </w:r>
                    </w:p>
                    <w:p w:rsidR="002F6B13" w:rsidRDefault="002F6B13" w:rsidP="002F6B13">
                      <w:pPr>
                        <w:pStyle w:val="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Style w:val="normaltextrun1"/>
                          <w:rFonts w:ascii="Arial" w:hAnsi="Arial" w:cs="Arial"/>
                          <w:color w:val="000000"/>
                        </w:rPr>
                        <w:t>Ability to support a variety of different crossbows</w:t>
                      </w:r>
                      <w:r>
                        <w:rPr>
                          <w:rStyle w:val="eop"/>
                          <w:rFonts w:ascii="Arial" w:hAnsi="Arial" w:cs="Arial"/>
                        </w:rPr>
                        <w:t>​</w:t>
                      </w:r>
                    </w:p>
                    <w:p w:rsidR="002F6B13" w:rsidRDefault="00FB6BDE" w:rsidP="002F6B13">
                      <w:pPr>
                        <w:pStyle w:val="paragraph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Style w:val="normaltextrun1"/>
                          <w:rFonts w:ascii="Arial" w:hAnsi="Arial" w:cs="Arial"/>
                          <w:color w:val="000000"/>
                        </w:rPr>
                        <w:t xml:space="preserve">Available in a Tall Monopod, Tall Tripod &amp; a separate yoke. </w:t>
                      </w:r>
                    </w:p>
                    <w:p w:rsidR="00A33C52" w:rsidRPr="00A33C52" w:rsidRDefault="00A33C52" w:rsidP="002F6B13">
                      <w:pPr>
                        <w:spacing w:after="0" w:line="240" w:lineRule="auto"/>
                        <w:ind w:left="720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6B13">
        <w:tab/>
      </w:r>
      <w:r w:rsidR="002F6B13">
        <w:tab/>
      </w:r>
      <w:r w:rsidR="002F6B13">
        <w:tab/>
      </w:r>
    </w:p>
    <w:p w:rsidR="002F6B13" w:rsidRDefault="002F6B13"/>
    <w:p w:rsidR="002F6B13" w:rsidRDefault="002F6B13"/>
    <w:p w:rsidR="002F6B13" w:rsidRDefault="00FB6BDE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253365</wp:posOffset>
            </wp:positionV>
            <wp:extent cx="2938145" cy="2985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298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B13" w:rsidRDefault="002F6B13"/>
    <w:p w:rsidR="002F6B13" w:rsidRDefault="002F6B13"/>
    <w:p w:rsidR="002F6B13" w:rsidRDefault="00FB6BDE">
      <w:bookmarkStart w:id="0" w:name="_GoBack"/>
      <w:r w:rsidRPr="00FB6BDE">
        <w:t> </w:t>
      </w:r>
      <w:bookmarkEnd w:id="0"/>
    </w:p>
    <w:sectPr w:rsidR="002F6B13" w:rsidSect="00767E00">
      <w:head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61" w:rsidRDefault="00972E61" w:rsidP="00A33C52">
      <w:pPr>
        <w:spacing w:after="0" w:line="240" w:lineRule="auto"/>
      </w:pPr>
      <w:r>
        <w:separator/>
      </w:r>
    </w:p>
  </w:endnote>
  <w:endnote w:type="continuationSeparator" w:id="0">
    <w:p w:rsidR="00972E61" w:rsidRDefault="00972E61" w:rsidP="00A3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61" w:rsidRDefault="00972E61" w:rsidP="00A33C52">
      <w:pPr>
        <w:spacing w:after="0" w:line="240" w:lineRule="auto"/>
      </w:pPr>
      <w:r>
        <w:separator/>
      </w:r>
    </w:p>
  </w:footnote>
  <w:footnote w:type="continuationSeparator" w:id="0">
    <w:p w:rsidR="00972E61" w:rsidRDefault="00972E61" w:rsidP="00A3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385272"/>
      <w:docPartObj>
        <w:docPartGallery w:val="Watermarks"/>
        <w:docPartUnique/>
      </w:docPartObj>
    </w:sdtPr>
    <w:sdtEndPr/>
    <w:sdtContent>
      <w:p w:rsidR="00A33C52" w:rsidRDefault="00A33C52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1905</wp:posOffset>
              </wp:positionV>
              <wp:extent cx="7763256" cy="10049256"/>
              <wp:effectExtent l="0" t="0" r="9525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rimos_Sell_Sheet_Backgroun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3256" cy="10049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79A1"/>
    <w:multiLevelType w:val="multilevel"/>
    <w:tmpl w:val="DC60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B01604"/>
    <w:multiLevelType w:val="hybridMultilevel"/>
    <w:tmpl w:val="9E36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11498"/>
    <w:multiLevelType w:val="multilevel"/>
    <w:tmpl w:val="EB9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5C28D9"/>
    <w:multiLevelType w:val="hybridMultilevel"/>
    <w:tmpl w:val="089801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1071D4"/>
    <w:rsid w:val="001B7506"/>
    <w:rsid w:val="00246ACA"/>
    <w:rsid w:val="00252BDD"/>
    <w:rsid w:val="002F6B13"/>
    <w:rsid w:val="0033170D"/>
    <w:rsid w:val="00395A00"/>
    <w:rsid w:val="003B55C2"/>
    <w:rsid w:val="003D7999"/>
    <w:rsid w:val="003E246A"/>
    <w:rsid w:val="003E78B9"/>
    <w:rsid w:val="004F63D4"/>
    <w:rsid w:val="00553848"/>
    <w:rsid w:val="005A4E48"/>
    <w:rsid w:val="007624DE"/>
    <w:rsid w:val="00767E00"/>
    <w:rsid w:val="00787725"/>
    <w:rsid w:val="00972E61"/>
    <w:rsid w:val="009D7EC5"/>
    <w:rsid w:val="00A32146"/>
    <w:rsid w:val="00A33C52"/>
    <w:rsid w:val="00B134D1"/>
    <w:rsid w:val="00B146E0"/>
    <w:rsid w:val="00B40DBE"/>
    <w:rsid w:val="00C2542D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149BB3F-A8E1-4AE5-AB20-A1884441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52"/>
  </w:style>
  <w:style w:type="paragraph" w:styleId="Heading1">
    <w:name w:val="heading 1"/>
    <w:basedOn w:val="Normal"/>
    <w:next w:val="Normal"/>
    <w:link w:val="Heading1Char"/>
    <w:uiPriority w:val="9"/>
    <w:qFormat/>
    <w:rsid w:val="00A33C5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C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C5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C52"/>
  </w:style>
  <w:style w:type="paragraph" w:styleId="Footer">
    <w:name w:val="footer"/>
    <w:basedOn w:val="Normal"/>
    <w:link w:val="FooterChar"/>
    <w:uiPriority w:val="99"/>
    <w:unhideWhenUsed/>
    <w:rsid w:val="00A3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C52"/>
  </w:style>
  <w:style w:type="character" w:customStyle="1" w:styleId="Heading1Char">
    <w:name w:val="Heading 1 Char"/>
    <w:basedOn w:val="DefaultParagraphFont"/>
    <w:link w:val="Heading1"/>
    <w:uiPriority w:val="9"/>
    <w:rsid w:val="00A33C5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C5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C5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C5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C5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C5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C5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C5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C52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3C5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3C5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A33C5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C5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3C52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A33C5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33C5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A33C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3C5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3C5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C5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C5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33C5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33C5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33C5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3C5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A33C5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C52"/>
    <w:pPr>
      <w:outlineLvl w:val="9"/>
    </w:pPr>
  </w:style>
  <w:style w:type="paragraph" w:styleId="ListParagraph">
    <w:name w:val="List Paragraph"/>
    <w:basedOn w:val="Normal"/>
    <w:uiPriority w:val="34"/>
    <w:qFormat/>
    <w:rsid w:val="00A33C52"/>
    <w:pPr>
      <w:ind w:left="720"/>
      <w:contextualSpacing/>
    </w:pPr>
  </w:style>
  <w:style w:type="table" w:styleId="TableGrid">
    <w:name w:val="Table Grid"/>
    <w:basedOn w:val="TableNormal"/>
    <w:uiPriority w:val="39"/>
    <w:rsid w:val="001B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5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553848"/>
  </w:style>
  <w:style w:type="character" w:customStyle="1" w:styleId="normaltextrun1">
    <w:name w:val="normaltextrun1"/>
    <w:basedOn w:val="DefaultParagraphFont"/>
    <w:rsid w:val="00553848"/>
  </w:style>
  <w:style w:type="character" w:customStyle="1" w:styleId="eop">
    <w:name w:val="eop"/>
    <w:basedOn w:val="DefaultParagraphFont"/>
    <w:rsid w:val="0055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9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1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43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46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04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32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82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97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55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03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4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3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0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1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49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8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71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75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65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57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2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5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9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6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21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45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22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87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26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57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718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98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8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89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1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83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848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169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197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DD4F1-C56C-4BD1-9ADB-A678DA661A28}"/>
</file>

<file path=customXml/itemProps2.xml><?xml version="1.0" encoding="utf-8"?>
<ds:datastoreItem xmlns:ds="http://schemas.openxmlformats.org/officeDocument/2006/customXml" ds:itemID="{024D9C71-E506-4FE0-AEFD-1FC341F9482D}"/>
</file>

<file path=customXml/itemProps3.xml><?xml version="1.0" encoding="utf-8"?>
<ds:datastoreItem xmlns:ds="http://schemas.openxmlformats.org/officeDocument/2006/customXml" ds:itemID="{5CAD1506-2C10-4D11-B64F-98431F849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Outdoor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O'Reilly, Mary</dc:creator>
  <cp:keywords/>
  <dc:description/>
  <cp:lastModifiedBy>Grey, Garrett</cp:lastModifiedBy>
  <cp:revision>6</cp:revision>
  <cp:lastPrinted>2017-06-29T17:57:00Z</cp:lastPrinted>
  <dcterms:created xsi:type="dcterms:W3CDTF">2017-07-05T21:03:00Z</dcterms:created>
  <dcterms:modified xsi:type="dcterms:W3CDTF">2017-08-23T18:44:00Z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0x0101004298F8F0E7F09B4BB5B3D779E9C2E478</vt:lpwstr>
  </property>
</Properties>
</file>